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2092</w:t>
        <w:t xml:space="preserve">.  </w:t>
      </w:r>
      <w:r>
        <w:rPr>
          <w:b/>
        </w:rPr>
        <w:t xml:space="preserve">Operation of off-road vehicles</w:t>
      </w:r>
    </w:p>
    <w:p>
      <w:pPr>
        <w:jc w:val="both"/>
        <w:spacing w:before="100" w:after="0"/>
        <w:ind w:start="360"/>
        <w:ind w:firstLine="360"/>
      </w:pPr>
      <w:r>
        <w:rPr>
          <w:b/>
        </w:rPr>
        <w:t>1</w:t>
        <w:t xml:space="preserve">.  </w:t>
      </w:r>
      <w:r>
        <w:rPr>
          <w:b/>
        </w:rPr>
        <w:t xml:space="preserve">Operation prohibited.</w:t>
        <w:t xml:space="preserve"> </w:t>
      </w:r>
      <w:r>
        <w:t xml:space="preserve"> </w:t>
      </w:r>
      <w:r>
        <w:t xml:space="preserve">Unless the specific type of off-road vehicle is authorized to be operated on a public way by this or any other Title, an off-road vehicle may not be operated on a public way or parking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§34 (NEW).]</w:t>
      </w:r>
    </w:p>
    <w:p>
      <w:pPr>
        <w:jc w:val="both"/>
        <w:spacing w:before="100" w:after="0"/>
        <w:ind w:start="360"/>
        <w:ind w:firstLine="360"/>
      </w:pPr>
      <w:r>
        <w:rPr>
          <w:b/>
        </w:rPr>
        <w:t>2</w:t>
        <w:t xml:space="preserve">.  </w:t>
      </w:r>
      <w:r>
        <w:rPr>
          <w:b/>
        </w:rPr>
        <w:t xml:space="preserve">Violation.</w:t>
        <w:t xml:space="preserve"> </w:t>
      </w:r>
      <w:r>
        <w:t xml:space="preserve"> </w:t>
      </w:r>
      <w:r>
        <w:t xml:space="preserve">A person who operates an off-road vehicle in violation of </w:t>
      </w:r>
      <w:r>
        <w:t>subsection 1</w:t>
      </w:r>
      <w:r>
        <w:t xml:space="preserve">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§34 (NEW).]</w:t>
      </w:r>
    </w:p>
    <w:p>
      <w:pPr>
        <w:jc w:val="both"/>
        <w:spacing w:before="100" w:after="0"/>
        <w:ind w:start="360"/>
        <w:ind w:firstLine="360"/>
      </w:pPr>
      <w:r>
        <w:rPr>
          <w:b/>
        </w:rPr>
        <w:t>3</w:t>
        <w:t xml:space="preserve">.  </w:t>
      </w:r>
      <w:r>
        <w:rPr>
          <w:b/>
        </w:rPr>
        <w:t xml:space="preserve">Government vehicles.</w:t>
        <w:t xml:space="preserve"> </w:t>
      </w:r>
      <w:r>
        <w:t xml:space="preserve"> </w:t>
      </w:r>
      <w:r>
        <w:t xml:space="preserve">Vehicles owned and operated by government entities are not subject to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577, §34 (NEW). PL 2021, c. 216, §46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§2092. Operation of off-road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§2092. Operation of off-road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§2092. OPERATION OF OFF-ROAD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