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Appeal from decision of Administrative Court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99, §1 (AMD). PL 1969, c. 248, §2 (AMD). PL 1973, c. 303, §3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Appeal from decision of Administrative Court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Appeal from decision of Administrative Court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§402. APPEAL FROM DECISION OF ADMINISTRATIVE COURT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