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Proximity to churches and schools</w:t>
      </w:r>
    </w:p>
    <w:p>
      <w:pPr>
        <w:jc w:val="both"/>
        <w:spacing w:before="100" w:after="100"/>
        <w:ind w:start="360"/>
        <w:ind w:firstLine="360"/>
      </w:pPr>
      <w:r>
        <w:rPr>
          <w:b/>
        </w:rPr>
        <w:t>1</w:t>
        <w:t xml:space="preserve">.  </w:t>
      </w:r>
      <w:r>
        <w:rPr>
          <w:b/>
        </w:rPr>
        <w:t xml:space="preserve">Agency liquor store may not be located within 300 feet of school or church.</w:t>
        <w:t xml:space="preserve"> </w:t>
      </w:r>
      <w:r>
        <w:t xml:space="preserve"> </w:t>
      </w:r>
      <w:r>
        <w:t xml:space="preserve">The bureau may not license an agency liquor store located within 300 feet of any public or private school, church, chapel or parish house.</w:t>
      </w:r>
    </w:p>
    <w:p>
      <w:pPr>
        <w:jc w:val="both"/>
        <w:spacing w:before="100" w:after="0"/>
        <w:ind w:start="720"/>
      </w:pPr>
      <w:r>
        <w:rPr/>
        <w:t>A</w:t>
        <w:t xml:space="preserve">.  </w:t>
      </w:r>
      <w:r>
        <w:rPr/>
      </w:r>
      <w:r>
        <w:t xml:space="preserve">The bureau, after holding a public hearing near the proposed location, may locate an agency liquor store within 300 feet of a church, chapel, parish house or postsecondary school.</w:t>
      </w:r>
      <w:r>
        <w:t xml:space="preserve">  </w:t>
      </w:r>
      <w:r xmlns:wp="http://schemas.openxmlformats.org/drawingml/2010/wordprocessingDrawing" xmlns:w15="http://schemas.microsoft.com/office/word/2012/wordml">
        <w:rPr>
          <w:rFonts w:ascii="Arial" w:hAnsi="Arial" w:cs="Arial"/>
          <w:sz w:val="22"/>
          <w:szCs w:val="22"/>
        </w:rPr>
        <w:t xml:space="preserve">[PL 1997, c. 373,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§26 (AMD).]</w:t>
      </w:r>
    </w:p>
    <w:p>
      <w:pPr>
        <w:jc w:val="both"/>
        <w:spacing w:before="100" w:after="0"/>
        <w:ind w:start="360"/>
        <w:ind w:firstLine="360"/>
      </w:pPr>
      <w:r>
        <w:rPr>
          <w:b/>
        </w:rPr>
        <w:t>2</w:t>
        <w:t xml:space="preserve">.  </w:t>
      </w:r>
      <w:r>
        <w:rPr>
          <w:b/>
        </w:rPr>
        <w:t xml:space="preserve">Method of measurement.</w:t>
        <w:t xml:space="preserve"> </w:t>
      </w:r>
      <w:r>
        <w:t xml:space="preserve"> </w:t>
      </w:r>
      <w:r>
        <w:t xml:space="preserve">The distance must be measured from the main entrance of the agency liquor store to the main entrance of the school, school dormitory, church, chapel or parish house by the ordinary course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§20 (AMD). PL 1997, c. 373, §38 (AMD). PL 2013, c. 368, Pt. V,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Proximity to churches and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Proximity to churches and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§351. PROXIMITY TO CHURCHES AND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