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Refusal to provide proper identification</w:t>
      </w:r>
    </w:p>
    <w:p>
      <w:pPr>
        <w:jc w:val="both"/>
        <w:spacing w:before="100" w:after="100"/>
        <w:ind w:start="360"/>
        <w:ind w:firstLine="360"/>
      </w:pPr>
      <w:r>
        <w:rPr>
          <w:b/>
        </w:rPr>
        <w:t>1</w:t>
        <w:t xml:space="preserve">.  </w:t>
      </w:r>
      <w:r>
        <w:rPr>
          <w:b/>
        </w:rPr>
        <w:t xml:space="preserve">Refusal to provide proper identification prohibited.</w:t>
        <w:t xml:space="preserve"> </w:t>
      </w:r>
      <w:r>
        <w:t xml:space="preserve"> </w:t>
      </w:r>
      <w:r>
        <w:t xml:space="preserve">A person may not intentionally refuse to provide a law enforcement officer proper identification if:</w:t>
      </w:r>
    </w:p>
    <w:p>
      <w:pPr>
        <w:jc w:val="both"/>
        <w:spacing w:before="100" w:after="0"/>
        <w:ind w:start="720"/>
      </w:pPr>
      <w:r>
        <w:rPr/>
        <w:t>A</w:t>
        <w:t xml:space="preserve">.  </w:t>
      </w:r>
      <w:r>
        <w:rPr/>
      </w:r>
      <w:r>
        <w:t xml:space="preserve">The person is present on licensed premises at a time when minors are not permitted to be on the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B</w:t>
        <w:t xml:space="preserve">.  </w:t>
      </w:r>
      <w:r>
        <w:rPr/>
      </w:r>
      <w:r>
        <w:t xml:space="preserve">The officer has a reasonable and articulable suspicion that a violation of law has taken place or is taking place because a minor is present on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C</w:t>
        <w:t xml:space="preserve">.  </w:t>
      </w:r>
      <w:r>
        <w:rPr/>
      </w:r>
      <w:r>
        <w:t xml:space="preserve">The officer has a reasonable and articulable suspicion that the person is a minor; and</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D</w:t>
        <w:t xml:space="preserve">.  </w:t>
      </w:r>
      <w:r>
        <w:rPr/>
      </w:r>
      <w:r>
        <w:t xml:space="preserve">The officer has informed the person that the officer is investigating a possible liquor violation involving the presence of minors on the licensed premises and that the officer believes that the person is a minor.</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360"/>
      </w:pPr>
      <w:r>
        <w:rPr/>
      </w:r>
      <w:r>
        <w:rPr/>
      </w:r>
      <w:r>
        <w:t xml:space="preserve">For purposes of this section, "proper identification" means a person's correct name, address and date of birth except that, if a person has in the person's possession an identification card issued under </w:t>
      </w:r>
      <w:r>
        <w:t>Title 29‑A, section 1410</w:t>
      </w:r>
      <w:r>
        <w:t xml:space="preserve">, or a motor vehicle operator's license bearing the photograph of the operator and issued under </w:t>
      </w:r>
      <w:r>
        <w:t>Title 29‑A, chapter 11</w:t>
      </w:r>
      <w:r>
        <w:t xml:space="preserve">, proper identification  means that identification card or motor vehicle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0"/>
        <w:ind w:start="360"/>
        <w:ind w:firstLine="360"/>
      </w:pPr>
      <w:r>
        <w:rPr>
          <w:b/>
        </w:rPr>
        <w:t>2</w:t>
        <w:t xml:space="preserve">.  </w:t>
      </w:r>
      <w:r>
        <w:rPr>
          <w:b/>
        </w:rPr>
        <w:t xml:space="preserve">Penalties.</w:t>
        <w:t xml:space="preserve"> </w:t>
      </w:r>
      <w:r>
        <w:t xml:space="preserve"> </w:t>
      </w:r>
      <w:r>
        <w:t xml:space="preserve">A violation of this section is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100"/>
        <w:ind w:start="360"/>
        <w:ind w:firstLine="360"/>
      </w:pPr>
      <w:r>
        <w:rPr>
          <w:b/>
        </w:rPr>
        <w:t>3</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 PL 2015, c. 154,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§2087. Refusal to provide proper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Refusal to provide proper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§2087. REFUSAL TO PROVIDE PROPER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