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2073</w:t>
        <w:t xml:space="preserve">.  </w:t>
      </w:r>
      <w:r>
        <w:rPr>
          <w:b/>
        </w:rPr>
        <w:t xml:space="preserve">In-state transportation of liquor for illegal sale</w:t>
      </w:r>
    </w:p>
    <w:p>
      <w:pPr>
        <w:jc w:val="both"/>
        <w:spacing w:before="100" w:after="100"/>
        <w:ind w:start="360"/>
        <w:ind w:firstLine="360"/>
      </w:pPr>
      <w:r>
        <w:rPr>
          <w:b/>
        </w:rPr>
        <w:t>1</w:t>
        <w:t xml:space="preserve">.  </w:t>
      </w:r>
      <w:r>
        <w:rPr>
          <w:b/>
        </w:rPr>
        <w:t xml:space="preserve">In-state transportation of liquor for illegal sale prohibited.</w:t>
        <w:t xml:space="preserve"> </w:t>
      </w:r>
      <w:r>
        <w:t xml:space="preserve"> </w:t>
      </w:r>
      <w:r>
        <w:t xml:space="preserve">A person may not knowingly transport within the State any liquor:</w:t>
      </w:r>
    </w:p>
    <w:p>
      <w:pPr>
        <w:jc w:val="both"/>
        <w:spacing w:before="100" w:after="0"/>
        <w:ind w:start="720"/>
      </w:pPr>
      <w:r>
        <w:rPr/>
        <w:t>A</w:t>
        <w:t xml:space="preserve">.  </w:t>
      </w:r>
      <w:r>
        <w:rPr/>
      </w:r>
      <w:r>
        <w:t xml:space="preserve">With intent to sell the liquor in the State in violation of law;</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With intent that the liquor be illegally sold by any person; or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With intent to aid any person in illegal sale of liquor.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§266 (AMD).]</w:t>
      </w:r>
    </w:p>
    <w:p>
      <w:pPr>
        <w:jc w:val="both"/>
        <w:spacing w:before="100" w:after="0"/>
        <w:ind w:start="360"/>
        <w:ind w:firstLine="360"/>
      </w:pPr>
      <w:r>
        <w:rPr>
          <w:b/>
        </w:rPr>
        <w:t>2</w:t>
        <w:t xml:space="preserve">.  </w:t>
      </w:r>
      <w:r>
        <w:rPr>
          <w:b/>
        </w:rPr>
        <w:t xml:space="preserve">Penalties.</w:t>
        <w:t xml:space="preserve"> </w:t>
      </w:r>
      <w:r>
        <w:t xml:space="preserve"> </w:t>
      </w:r>
      <w:r>
        <w:t xml:space="preserve">A person who violates this section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§266 (AMD).]</w:t>
      </w:r>
    </w:p>
    <w:p>
      <w:pPr>
        <w:jc w:val="both"/>
        <w:spacing w:before="100" w:after="100"/>
        <w:ind w:start="360"/>
        <w:ind w:firstLine="360"/>
      </w:pPr>
      <w:r>
        <w:rPr>
          <w:b/>
        </w:rPr>
        <w:t>3</w:t>
        <w:t xml:space="preserve">.  </w:t>
      </w:r>
      <w:r>
        <w:rPr>
          <w:b/>
        </w:rPr>
        <w:t xml:space="preserve">Legal importation into and transportation of liquor within the State.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§154 (AMD). PL 2013, c. 368, Pt. V, §49 (AMD). PL 2013, c. 476, Pt. A, §33 (AMD). PL 2021, c. 658, §266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§2073. In-state transportation of liquor for illegal sale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§2073. In-state transportation of liquor for illegal sale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§2073. IN-STATE TRANSPORTATION OF LIQUOR FOR ILLEGAL SALE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