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w:t>
        <w:t xml:space="preserve">.  </w:t>
      </w:r>
      <w:r>
        <w:rPr>
          <w:b/>
        </w:rPr>
        <w:t xml:space="preserve">Low-alcohol spirits products sold by malt liquor or wine licensees</w:t>
      </w:r>
    </w:p>
    <w:p>
      <w:pPr>
        <w:jc w:val="both"/>
        <w:spacing w:before="100" w:after="0"/>
        <w:ind w:start="360"/>
        <w:ind w:firstLine="360"/>
      </w:pPr>
      <w:r>
        <w:rPr>
          <w:b/>
        </w:rPr>
        <w:t>1</w:t>
        <w:t xml:space="preserve">.  </w:t>
      </w:r>
      <w:r>
        <w:rPr>
          <w:b/>
        </w:rPr>
        <w:t xml:space="preserve">Retail sales.</w:t>
        <w:t xml:space="preserve"> </w:t>
      </w:r>
      <w:r>
        <w:t xml:space="preserve"> </w:t>
      </w:r>
      <w:r>
        <w:t xml:space="preserve">Notwithstanding any provision of this Title to the contrary, a person licensed to sell malt liquor or wine for on-premises or off-premises consumption may also sell low-alcohol spirits products.  All provisions of this Title applicable to wine, except </w:t>
      </w:r>
      <w:r>
        <w:t>chapters 65</w:t>
      </w:r>
      <w:r>
        <w:t xml:space="preserve"> and </w:t>
      </w:r>
      <w:r>
        <w:t>67</w:t>
      </w:r>
      <w:r>
        <w:t xml:space="preserve">, apply to low-alcohol spirits products when sold by persons licensed to sell wine for on-premises or off-premises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§5 (AMD).]</w:t>
      </w:r>
    </w:p>
    <w:p>
      <w:pPr>
        <w:jc w:val="both"/>
        <w:spacing w:before="100" w:after="0"/>
        <w:ind w:start="360"/>
        <w:ind w:firstLine="360"/>
      </w:pPr>
      <w:r>
        <w:rPr>
          <w:b/>
        </w:rPr>
        <w:t>2</w:t>
        <w:t xml:space="preserve">.  </w:t>
      </w:r>
      <w:r>
        <w:rPr>
          <w:b/>
        </w:rPr>
        <w:t xml:space="preserve">Wholesale sales.</w:t>
        <w:t xml:space="preserve"> </w:t>
      </w:r>
      <w:r>
        <w:t xml:space="preserve"> </w:t>
      </w:r>
      <w:r>
        <w:t xml:space="preserve">Notwithstanding any provision of this Title to the contrary, a person licensed under </w:t>
      </w:r>
      <w:r>
        <w:t>section 1401</w:t>
      </w:r>
      <w:r>
        <w:t xml:space="preserve"> as an in-state wholesaler of malt liquor or wine may also sell and distribute low-alcohol spirits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§RRR (AFF). PL 1991, c. 528, §VV3 (NEW). PL 1991, c. 591, §VV3 (NEW). PL 2021, c. 658, §49 (RPR). PL 2025, c. 230, Pt. A,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 Low-alcohol spirits products sold by malt liquor or wine licensees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 Low-alcohol spirits products sold by malt liquor or wine licensees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§13. LOW-ALCOHOL SPIRITS PRODUCTS SOLD BY MALT LIQUOR OR WINE LICENSEES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