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1201-A</w:t>
        <w:t xml:space="preserve">.  </w:t>
      </w:r>
      <w:r>
        <w:rPr>
          <w:b/>
        </w:rPr>
        <w:t xml:space="preserve">Transfer of spirits among certain licensees</w:t>
      </w:r>
    </w:p>
    <w:p>
      <w:pPr>
        <w:jc w:val="both"/>
        <w:spacing w:before="100" w:after="100"/>
        <w:ind w:start="360"/>
        <w:ind w:firstLine="360"/>
      </w:pPr>
      <w:r>
        <w:rPr/>
      </w:r>
      <w:r>
        <w:rPr/>
      </w:r>
      <w:r>
        <w:t xml:space="preserve">Notwithstanding </w:t>
      </w:r>
      <w:r>
        <w:t>section 606, subsection 1</w:t>
      </w:r>
      <w:r>
        <w:t xml:space="preserve"> and </w:t>
      </w:r>
      <w:r>
        <w:t>section 1201, subsection 3‑A</w:t>
      </w:r>
      <w:r>
        <w:t xml:space="preserve">, if a business or corporation has multiple locations in the State licensed to sell spirits for consumption off the premises, spirits may be transferred from one of those licensed locations to another to facilitate the sale of those spirits.  A licensee that transfers spirits from one location to another in accordance with this section must notify the bureau of all transfers in advance on a form determined by the bureau.  The licensee shall maintain a record of all transfers made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2003, c. 208,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§1201-A. Transfer of spirits among certain licensees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§1201-A. Transfer of spirits among certain licensees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§1201-A. TRANSFER OF SPIRITS AMONG CERTAIN LICENSEES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