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w:t>
        <w:t xml:space="preserve">.  </w:t>
      </w:r>
      <w:r>
        <w:rPr>
          <w:b/>
        </w:rPr>
        <w:t xml:space="preserve">Actions intended to prevent exercise of protected rights</w:t>
      </w:r>
    </w:p>
    <w:p>
      <w:pPr>
        <w:jc w:val="both"/>
        <w:spacing w:before="100" w:after="100"/>
        <w:ind w:start="360"/>
        <w:ind w:firstLine="360"/>
      </w:pPr>
      <w:r>
        <w:rPr/>
      </w:r>
      <w:r>
        <w:rPr/>
      </w:r>
      <w:r>
        <w:t xml:space="preserve">An employer that takes action intended to prevent or penalize a person from exercising rights protected under this chapter commits a civil violation for which a fine of not less than $500 nor more than $1,000 for each violation may be adjudged, in addition to any other remedy available under this chapter. The Department of Labor and the Attorney General may file a civil action to enforce this section.</w:t>
      </w:r>
      <w:r>
        <w:t xml:space="preserve">  </w:t>
      </w:r>
      <w:r xmlns:wp="http://schemas.openxmlformats.org/drawingml/2010/wordprocessingDrawing" xmlns:w15="http://schemas.microsoft.com/office/word/2012/wordml">
        <w:rPr>
          <w:rFonts w:ascii="Arial" w:hAnsi="Arial" w:cs="Arial"/>
          <w:sz w:val="22"/>
          <w:szCs w:val="22"/>
        </w:rPr>
        <w:t xml:space="preserve">[PL 2023, c. 282, §1 (NEW).]</w:t>
      </w:r>
    </w:p>
    <w:p>
      <w:pPr>
        <w:jc w:val="both"/>
        <w:spacing w:before="100" w:after="100"/>
        <w:ind w:start="360"/>
        <w:ind w:firstLine="360"/>
      </w:pPr>
      <w:r>
        <w:rPr/>
      </w:r>
      <w:r>
        <w:rPr/>
      </w:r>
      <w:r>
        <w:t xml:space="preserve">This section may not be construed to limit or restrict the rights of an individual to seek other available remedies in a separate legal action.</w:t>
      </w:r>
      <w:r>
        <w:t xml:space="preserve">  </w:t>
      </w:r>
      <w:r xmlns:wp="http://schemas.openxmlformats.org/drawingml/2010/wordprocessingDrawing" xmlns:w15="http://schemas.microsoft.com/office/word/2012/wordml">
        <w:rPr>
          <w:rFonts w:ascii="Arial" w:hAnsi="Arial" w:cs="Arial"/>
          <w:sz w:val="22"/>
          <w:szCs w:val="22"/>
        </w:rPr>
        <w:t xml:space="preserve">[PL 2023,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 Actions intended to prevent exercise of protected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 Actions intended to prevent exercise of protected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§620. ACTIONS INTENDED TO PREVENT EXERCISE OF PROTECTED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