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1403</w:t>
        <w:t xml:space="preserve">.  </w:t>
      </w:r>
      <w:r>
        <w:rPr>
          <w:b/>
        </w:rPr>
        <w:t xml:space="preserve">Labor standards for persons required to work as condition of receiving public assistance and affected employees</w:t>
      </w:r>
    </w:p>
    <w:p>
      <w:pPr>
        <w:jc w:val="both"/>
        <w:spacing w:before="100" w:after="100"/>
        <w:ind w:start="360"/>
        <w:ind w:firstLine="360"/>
      </w:pPr>
      <w:r>
        <w:rPr>
          <w:b/>
        </w:rPr>
        <w:t>1</w:t>
        <w:t xml:space="preserve">.  </w:t>
      </w:r>
      <w:r>
        <w:rPr>
          <w:b/>
        </w:rPr>
        <w:t xml:space="preserve">Nondisplacement of existing employees; nonavailability for layoff replacement; noninfringement on promotional opportunities or collective bargaining agreements; labor disputes.</w:t>
        <w:t xml:space="preserve"> </w:t>
      </w:r>
      <w:r>
        <w:t xml:space="preserve"> </w:t>
      </w:r>
      <w:r>
        <w:t xml:space="preserve">A participant who is required to work as a condition of receiving public assistance may not be employed in or assigned to:</w:t>
      </w:r>
    </w:p>
    <w:p>
      <w:pPr>
        <w:jc w:val="both"/>
        <w:spacing w:before="100" w:after="0"/>
        <w:ind w:start="720"/>
      </w:pPr>
      <w:r>
        <w:rPr/>
        <w:t>A</w:t>
        <w:t xml:space="preserve">.  </w:t>
      </w:r>
      <w:r>
        <w:rPr/>
      </w:r>
      <w:r>
        <w:t xml:space="preserve">A position that was previously filled by a regular employee when that employee is on layoff from the same or an equivalent position or when the vacancy was created by terminating an employee or otherwise reducing the workforce;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An established position that is vacant;</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C</w:t>
        <w:t xml:space="preserve">.  </w:t>
      </w:r>
      <w:r>
        <w:rPr/>
      </w:r>
      <w:r>
        <w:t xml:space="preserve">A worksite where there is a labor dispute, including a strike or lockout; or</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D</w:t>
        <w:t xml:space="preserve">.  </w:t>
      </w:r>
      <w:r>
        <w:rPr/>
      </w:r>
      <w:r>
        <w:t xml:space="preserve">A worksite in a manner that violates an existing contract or collective bargaining agreement or infringes on the promotional opportunities for any employees.</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N, §56 (AMD).]</w:t>
      </w:r>
    </w:p>
    <w:p>
      <w:pPr>
        <w:jc w:val="both"/>
        <w:spacing w:before="100" w:after="100"/>
        <w:ind w:start="360"/>
        <w:ind w:firstLine="360"/>
      </w:pPr>
      <w:r>
        <w:rPr>
          <w:b/>
        </w:rPr>
        <w:t>2</w:t>
        <w:t xml:space="preserve">.  </w:t>
      </w:r>
      <w:r>
        <w:rPr>
          <w:b/>
        </w:rPr>
        <w:t xml:space="preserve">Grievance procedures.</w:t>
        <w:t xml:space="preserve"> </w:t>
      </w:r>
      <w:r>
        <w:t xml:space="preserve"> </w:t>
      </w:r>
      <w:r>
        <w:t xml:space="preserve">The commissioner, with assistance from the department, shall adopt rules to ensure that:</w:t>
      </w:r>
    </w:p>
    <w:p>
      <w:pPr>
        <w:jc w:val="both"/>
        <w:spacing w:before="100" w:after="0"/>
        <w:ind w:start="720"/>
      </w:pPr>
      <w:r>
        <w:rPr/>
        <w:t>A</w:t>
        <w:t xml:space="preserve">.  </w:t>
      </w:r>
      <w:r>
        <w:rPr/>
      </w:r>
      <w:r>
        <w:t xml:space="preserve">Persons required to work as a condition of receiving public assistance have access to a grievance procedure for the purpose of resolving complaints of alleged violations of </w:t>
      </w:r>
      <w:r>
        <w:t>subsection 1</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720"/>
      </w:pPr>
      <w:r>
        <w:rPr/>
        <w:t>B</w:t>
        <w:t xml:space="preserve">.  </w:t>
      </w:r>
      <w:r>
        <w:rPr/>
      </w:r>
      <w:r>
        <w:t xml:space="preserve">Regular employees at a worksite where a person required to work as a condition of receiving public assistance works have access to a grievance procedure for the purpose of resolving complaints of alleged violations of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1997, c. 443, §1 (NEW).]</w:t>
      </w:r>
    </w:p>
    <w:p>
      <w:pPr>
        <w:jc w:val="both"/>
        <w:spacing w:before="100" w:after="0"/>
        <w:ind w:start="360"/>
      </w:pPr>
      <w:r>
        <w:rPr/>
      </w:r>
      <w:r>
        <w:rPr/>
      </w:r>
      <w:r>
        <w:t xml:space="preserve">Rules adopted pursuant to this subsection are routine technical rules in accordance with </w:t>
      </w:r>
      <w:r>
        <w:t>Title 5, chapter 375, subchapter II‑A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w:pPr>
        <w:jc w:val="both"/>
        <w:spacing w:before="100" w:after="0"/>
        <w:ind w:start="360"/>
        <w:ind w:firstLine="360"/>
      </w:pPr>
      <w:r>
        <w:rPr>
          <w:b/>
        </w:rPr>
        <w:t>3</w:t>
        <w:t xml:space="preserve">.  </w:t>
      </w:r>
      <w:r>
        <w:rPr>
          <w:b/>
        </w:rPr>
        <w:t xml:space="preserve">Penalty.</w:t>
        <w:t xml:space="preserve"> </w:t>
      </w:r>
      <w:r>
        <w:t xml:space="preserve"> </w:t>
      </w:r>
      <w:r>
        <w:t xml:space="preserve">Employers who do not comply with the requirements of this section may not participate in any work program for individuals required to work as a condition of receiving public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443, §1 (NEW). PL 2007, c. 539, Pt. N, §56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§1403. Labor standards for persons required to work as condition of receiving public assistance and affected employees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§1403. Labor standards for persons required to work as condition of receiving public assistance and affected employees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§1403. LABOR STANDARDS FOR PERSONS REQUIRED TO WORK AS CONDITION OF RECEIVING PUBLIC ASSISTANCE AND AFFECTED EMPLOYEES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