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 §1 (AMD). PL 1979, c. 8, §1 (AMD). PL 1979, c. 541, §A171 (AMD). PL 1989, c. 483, §A43 (AMD). PL 1997, c. 410, §9 (RP). PL 1997, c. 522, §2 (AMD). PL 1997, c. 683, §D3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§1001.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