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367 (NEW). PL 1975, c. 93, §1 (AMD). PL 1977, c. 80, §2 (RPR). PL 1979, c. 248, §3 (AMD). PL 1981, c. 334, §4 (AMD). PL 1987, c. 357, §§1,2 (AMD). PL 2011, c. 613, §26 (RP).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