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2502</w:t>
        <w:t xml:space="preserve">.  </w:t>
      </w:r>
      <w:r>
        <w:rPr>
          <w:b/>
        </w:rPr>
        <w:t xml:space="preserve">Right to call and employee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97, §§9,10 (AMD). PL 1979, c. 545,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§2502. Right to call and employee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§2502. Right to call and employee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§2502. RIGHT TO CALL AND EMPLOYEE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