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w:t>
        <w:t xml:space="preserve">.  </w:t>
      </w:r>
      <w:r>
        <w:rPr>
          <w:b/>
        </w:rPr>
        <w:t xml:space="preserve">Places where applicable</w:t>
      </w:r>
    </w:p>
    <w:p>
      <w:pPr>
        <w:jc w:val="both"/>
        <w:spacing w:before="100" w:after="100"/>
        <w:ind w:start="360"/>
      </w:pPr>
      <w:r>
        <w:rPr>
          <w:b/>
        </w:rPr>
        <w:t>(REALLOCATED TO TITLE 37-A, SECTION 1305)</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 Places where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 Places where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§1305. PLACES WHERE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