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2601</w:t>
        <w:t xml:space="preserve">.  </w:t>
      </w:r>
      <w:r>
        <w:rPr>
          <w:b/>
        </w:rPr>
        <w:t xml:space="preserve">Report of claim</w:t>
      </w:r>
    </w:p>
    <w:p>
      <w:pPr>
        <w:jc w:val="both"/>
        <w:spacing w:before="100" w:after="100"/>
        <w:ind w:start="360"/>
        <w:ind w:firstLine="360"/>
      </w:pPr>
      <w:r>
        <w:rPr/>
      </w:r>
      <w:r>
        <w:rPr/>
      </w:r>
      <w:r>
        <w:t xml:space="preserve">Every insurer providing professional liability insurance in this State to a person licensed by the Board of Licensure in Medicine or the Board of Osteopathic Licensure or to any health care provider shall make a periodic report of claims made under the insurance to the department or board that regulates the insured.  For purposes of this section, a claim is made whenever the insurer receives information from an insured, a patient of an insured or an attorney that an insured's liability for malpractice is asserted. The report must include:</w:t>
      </w:r>
      <w:r>
        <w:t xml:space="preserve">  </w:t>
      </w:r>
      <w:r xmlns:wp="http://schemas.openxmlformats.org/drawingml/2010/wordprocessingDrawing" xmlns:w15="http://schemas.microsoft.com/office/word/2012/wordml">
        <w:rPr>
          <w:rFonts w:ascii="Arial" w:hAnsi="Arial" w:cs="Arial"/>
          <w:sz w:val="22"/>
          <w:szCs w:val="22"/>
        </w:rPr>
        <w:t xml:space="preserve">[PL 1997, c. 126, §1 (AMD).]</w:t>
      </w:r>
    </w:p>
    <w:p>
      <w:pPr>
        <w:jc w:val="both"/>
        <w:spacing w:before="100" w:after="0"/>
        <w:ind w:start="360"/>
        <w:ind w:firstLine="360"/>
      </w:pPr>
      <w:r>
        <w:rPr>
          <w:b/>
        </w:rPr>
        <w:t>1</w:t>
        <w:t xml:space="preserve">.  </w:t>
      </w:r>
      <w:r>
        <w:rPr>
          <w:b/>
        </w:rPr>
        <w:t xml:space="preserve">Date and place.</w:t>
        <w:t xml:space="preserve"> </w:t>
      </w:r>
      <w:r>
        <w:t xml:space="preserve"> </w:t>
      </w:r>
      <w:r>
        <w:t xml:space="preserve">The date and place of the occurrence for which each claim was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w:t>
      </w:r>
    </w:p>
    <w:p>
      <w:pPr>
        <w:jc w:val="both"/>
        <w:spacing w:before="100" w:after="0"/>
        <w:ind w:start="360"/>
        <w:ind w:firstLine="360"/>
      </w:pPr>
      <w:r>
        <w:rPr>
          <w:b/>
        </w:rPr>
        <w:t>2</w:t>
        <w:t xml:space="preserve">.  </w:t>
      </w:r>
      <w:r>
        <w:rPr>
          <w:b/>
        </w:rPr>
        <w:t xml:space="preserve">Name of insured; classification of risk.</w:t>
        <w:t xml:space="preserve"> </w:t>
      </w:r>
      <w:r>
        <w:t xml:space="preserve"> </w:t>
      </w:r>
      <w:r>
        <w:t xml:space="preserve">The name of the insured or insureds and the classification of risk;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w:t>
      </w:r>
    </w:p>
    <w:p>
      <w:pPr>
        <w:jc w:val="both"/>
        <w:spacing w:before="100" w:after="0"/>
        <w:ind w:start="360"/>
        <w:ind w:firstLine="360"/>
      </w:pPr>
      <w:r>
        <w:rPr>
          <w:b/>
        </w:rPr>
        <w:t>3</w:t>
        <w:t xml:space="preserve">.  </w:t>
      </w:r>
      <w:r>
        <w:rPr>
          <w:b/>
        </w:rPr>
        <w:t xml:space="preserve">Incident or occurrence for claim.</w:t>
        <w:t xml:space="preserve"> </w:t>
      </w:r>
      <w:r>
        <w:t xml:space="preserve"> </w:t>
      </w:r>
      <w:r>
        <w:t xml:space="preserve">The incident or occurrence for which each claim was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w:t>
      </w:r>
    </w:p>
    <w:p>
      <w:pPr>
        <w:jc w:val="both"/>
        <w:spacing w:before="100" w:after="0"/>
        <w:ind w:start="360"/>
        <w:ind w:firstLine="360"/>
      </w:pPr>
      <w:r>
        <w:rPr>
          <w:b/>
        </w:rPr>
        <w:t>4</w:t>
        <w:t xml:space="preserve">.  </w:t>
      </w:r>
      <w:r>
        <w:rPr>
          <w:b/>
        </w:rPr>
        <w:t xml:space="preserve">Amount.</w:t>
        <w:t xml:space="preserve"> </w:t>
      </w:r>
      <w:r>
        <w:t xml:space="preserve"> </w:t>
      </w:r>
      <w:r>
        <w:t xml:space="preserve">The amount claimed;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w:t>
      </w:r>
    </w:p>
    <w:p>
      <w:pPr>
        <w:jc w:val="both"/>
        <w:spacing w:before="100" w:after="0"/>
        <w:ind w:start="360"/>
        <w:ind w:firstLine="360"/>
      </w:pPr>
      <w:r>
        <w:rPr>
          <w:b/>
        </w:rPr>
        <w:t>5</w:t>
        <w:t xml:space="preserve">.  </w:t>
      </w:r>
      <w:r>
        <w:rPr>
          <w:b/>
        </w:rPr>
        <w:t xml:space="preserve">Arbitration agreement.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§8 (RP).]</w:t>
      </w:r>
    </w:p>
    <w:p>
      <w:pPr>
        <w:jc w:val="both"/>
        <w:spacing w:before="100" w:after="0"/>
        <w:ind w:start="360"/>
        <w:ind w:firstLine="360"/>
      </w:pPr>
      <w:r>
        <w:rPr>
          <w:b/>
        </w:rPr>
        <w:t>6</w:t>
        <w:t xml:space="preserve">.  </w:t>
      </w:r>
      <w:r>
        <w:rPr>
          <w:b/>
        </w:rPr>
        <w:t xml:space="preserve">Filing of suit or arbitration.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§8 (RP).]</w:t>
      </w:r>
    </w:p>
    <w:p>
      <w:pPr>
        <w:jc w:val="both"/>
        <w:spacing w:before="100" w:after="0"/>
        <w:ind w:start="360"/>
        <w:ind w:firstLine="360"/>
      </w:pPr>
      <w:r>
        <w:rPr>
          <w:b/>
        </w:rPr>
        <w:t>7</w:t>
        <w:t xml:space="preserve">.  </w:t>
      </w:r>
      <w:r>
        <w:rPr>
          <w:b/>
        </w:rPr>
        <w:t xml:space="preserve">Other information.</w:t>
        <w:t xml:space="preserve"> </w:t>
      </w:r>
      <w:r>
        <w:t xml:space="preserve"> </w:t>
      </w:r>
      <w:r>
        <w:t xml:space="preserve">Such other information as may be required pursuant to </w:t>
      </w:r>
      <w:r>
        <w:t>section 2603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w:t>
      </w:r>
    </w:p>
    <w:p>
      <w:pPr>
        <w:jc w:val="both"/>
        <w:spacing w:before="100" w:after="100"/>
        <w:ind w:start="360"/>
        <w:ind w:firstLine="360"/>
      </w:pPr>
      <w:r>
        <w:rPr/>
      </w:r>
      <w:r>
        <w:rPr/>
      </w:r>
      <w:r>
        <w:t xml:space="preserve">The failure of any insurer providing professional liability insurance in this State to a person licensed by the Board of Licensure in Medicine or the Board of Osteopathic Licensure or any health care provider to report as required is a civil violation for which a fine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1993, c. 600, Pt. B, §§21,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PL 1985, c. 804, §§8,22 (AMD). PL 1991, c. 534, §3 (AMD). PL 1993, c. 600, §§B21,22 (AMD). PL 1997, c. 126, §1 (AMD). PL 1997, c. 592,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§2601. Report of claim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§2601. Report of claim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§2601. REPORT OF CLAIM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