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INSIDER TRADING OF EQUITY SECURITIES</w:t>
      </w:r>
    </w:p>
    <w:p>
      <w:pPr>
        <w:jc w:val="both"/>
        <w:spacing w:before="100" w:after="100"/>
        <w:ind w:start="1080" w:hanging="720"/>
      </w:pPr>
      <w:r>
        <w:rPr>
          <w:b/>
        </w:rPr>
        <w:t>§</w:t>
        <w:t>3000</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3001</w:t>
        <w:t xml:space="preserve">.  </w:t>
      </w:r>
      <w:r>
        <w:rPr>
          <w:b/>
        </w:rPr>
        <w:t xml:space="preserve">Suit by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3002</w:t>
        <w:t xml:space="preserve">.  </w:t>
      </w:r>
      <w:r>
        <w:rPr>
          <w:b/>
        </w:rPr>
        <w:t xml:space="preserve">Sales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3003</w:t>
        <w:t xml:space="preserve">.  </w:t>
      </w:r>
      <w:r>
        <w:rPr>
          <w:b/>
        </w:rPr>
        <w:t xml:space="preserve">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3004</w:t>
        <w:t xml:space="preserve">.  </w:t>
      </w:r>
      <w:r>
        <w:rPr>
          <w:b/>
        </w:rPr>
        <w:t xml:space="preserve">Limitations;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3005</w:t>
        <w:t xml:space="preserve">.  </w:t>
      </w:r>
      <w:r>
        <w:rPr>
          <w:b/>
        </w:rPr>
        <w:t xml:space="preserve">Arbitrage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3006</w:t>
        <w:t xml:space="preserve">.  </w:t>
      </w:r>
      <w:r>
        <w:rPr>
          <w:b/>
        </w:rPr>
        <w:t xml:space="preserve">Equity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jc w:val="both"/>
        <w:spacing w:before="100" w:after="100"/>
        <w:ind w:start="1080" w:hanging="720"/>
      </w:pPr>
      <w:r>
        <w:rPr>
          <w:b/>
        </w:rPr>
        <w:t>§</w:t>
        <w:t>3008</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 INSIDER TRADING OF EQUITY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INSIDER TRADING OF EQUITY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26. INSIDER TRADING OF EQUITY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