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6712</w:t>
        <w:t xml:space="preserve">.  </w:t>
      </w:r>
      <w:r>
        <w:rPr>
          <w:b/>
        </w:rPr>
        <w:t xml:space="preserve">Rating organizations</w:t>
      </w:r>
    </w:p>
    <w:p>
      <w:pPr>
        <w:jc w:val="both"/>
        <w:spacing w:before="100" w:after="100"/>
        <w:ind w:start="360"/>
        <w:ind w:firstLine="360"/>
      </w:pPr>
      <w:r>
        <w:rPr/>
      </w:r>
      <w:r>
        <w:rPr/>
      </w:r>
      <w:r>
        <w:t xml:space="preserve">A captive insurance company is not required to become a member of a rating organization.</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§6712.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§6712.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§6712.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