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Risk-based capital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§6452. RISK-BASED CAPITAL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