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4127</w:t>
        <w:t xml:space="preserve">.  </w:t>
      </w:r>
      <w:r>
        <w:rPr>
          <w:b/>
        </w:rPr>
        <w:t xml:space="preserve">Petition for suspension, revocation or refusal of license of foreign or alien society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1977, c. 694, §432 (AMD). PL 1999, c. 547, §B78 (AMD). PL 1999, c. 547, §B80 (AFF). PL 2009, c. 13,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§4127. Petition for suspension, revocation or refusal of license of foreign or alien society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§4127. Petition for suspension, revocation or refusal of license of foreign or alien society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§4127. PETITION FOR SUSPENSION, REVOCATION OR REFUSAL OF LICENSE OF FOREIGN OR ALIEN SOCIETY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