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w:t>
        <w:t xml:space="preserve">.  </w:t>
      </w:r>
      <w:r>
        <w:rPr>
          <w:b/>
        </w:rPr>
        <w:t xml:space="preserve">Activities authorized during suspension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273, §4 (NEW). PL 2015, c. 404, §§2, 3 (AMD). PL 2019, c. 653, Pt. B,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§3962. Activities authorized during suspension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 Activities authorized during suspension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§3962. ACTIVITIES AUTHORIZED DURING SUSPENSION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