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2847-U</w:t>
        <w:t xml:space="preserve">.  </w:t>
      </w:r>
      <w:r>
        <w:rPr>
          <w:b/>
        </w:rPr>
        <w:t xml:space="preserve">Coverage for services provided by dental therapist</w:t>
      </w:r>
    </w:p>
    <w:p>
      <w:pPr>
        <w:jc w:val="both"/>
        <w:spacing w:before="100" w:after="0"/>
        <w:ind w:start="360"/>
        <w:ind w:firstLine="360"/>
      </w:pPr>
      <w:r>
        <w:rPr>
          <w:b/>
        </w:rPr>
        <w:t>1</w:t>
        <w:t xml:space="preserve">.  </w:t>
      </w:r>
      <w:r>
        <w:rPr>
          <w:b/>
        </w:rPr>
        <w:t xml:space="preserve">Services provided by dental therapist.</w:t>
        <w:t xml:space="preserve"> </w:t>
      </w:r>
      <w:r>
        <w:t xml:space="preserve"> </w:t>
      </w:r>
      <w:r>
        <w:t xml:space="preserve">An insurer that issues group dental insurance or health insurance that includes coverage for dental services shall provide coverage for dental services performed by a dental therapist licensed under </w:t>
      </w:r>
      <w:r>
        <w:t>Title 32, chapter 143</w:t>
      </w:r>
      <w:r>
        <w:t xml:space="preserve"> when those services are covered services under the contract and when they are within the lawful scope of practice of the dental therapist.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388, §4 (AMD).]</w:t>
      </w:r>
    </w:p>
    <w:p>
      <w:pPr>
        <w:jc w:val="both"/>
        <w:spacing w:before="100" w:after="0"/>
        <w:ind w:start="360"/>
        <w:ind w:firstLine="360"/>
      </w:pPr>
      <w:r>
        <w:rPr>
          <w:b/>
        </w:rPr>
        <w:t>2</w:t>
        <w:t xml:space="preserve">.  </w:t>
      </w:r>
      <w:r>
        <w:rPr>
          <w:b/>
        </w:rPr>
        <w:t xml:space="preserve">Limits; coinsurance; deductibles.</w:t>
        <w:t xml:space="preserve"> </w:t>
      </w:r>
      <w:r>
        <w:t xml:space="preserve"> </w:t>
      </w:r>
      <w:r>
        <w:t xml:space="preserve">A contract that provides coverage for the services required by this section may contain provisions for maximum benefits and coinsurance and reasonable limitations, deductibles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575, §6 (NEW); PL 2013, c. 575, §10 (AFF).]</w:t>
      </w:r>
    </w:p>
    <w:p>
      <w:pPr>
        <w:jc w:val="both"/>
        <w:spacing w:before="100" w:after="0"/>
        <w:ind w:start="360"/>
        <w:ind w:firstLine="360"/>
      </w:pPr>
      <w:r>
        <w:rPr>
          <w:b/>
        </w:rPr>
        <w:t>3</w:t>
        <w:t xml:space="preserve">.  </w:t>
      </w:r>
      <w:r>
        <w:rPr>
          <w:b/>
        </w:rPr>
        <w:t xml:space="preserve">Coordination of benefits with dental insurance.</w:t>
        <w:t xml:space="preserve"> </w:t>
      </w:r>
      <w:r>
        <w:t xml:space="preserve"> </w:t>
      </w:r>
      <w:r>
        <w:t xml:space="preserve">If an enrollee eligible for coverage under this section is eligible for coverage under a dental insurance policy or contract and a health insurance policy or contract, the insurer providing dental insurance is the primary payer responsible for charges under </w:t>
      </w:r>
      <w:r>
        <w:t>subsection 1</w:t>
      </w:r>
      <w:r>
        <w:t xml:space="preserve"> and the insurer providing group health insurance is the secondary payer.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575, §6 (NEW); PL 2013, c. 575,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575, §6 (NEW). PL 2013, c. 575, §10 (AFF). PL 2015, c. 429, §14 (AMD). PL 2019, c. 388,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§2847-U. Coverage for services provided by dental therapist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§2847-U. Coverage for services provided by dental therapist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§2847-U. COVERAGE FOR SERVICES PROVIDED BY DENTAL THERAPIST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