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health insurance policies, contracts and certificates must make available coverage for breast reduction surgery and symptomatic varicose vein surgery determined to be medically necessary health care as defined in </w:t>
      </w:r>
      <w:r>
        <w:t>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§2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§2 (NEW). PL 2005, c. 128,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Offer of coverage for breast reduction surgery and symptomatic varicose vein surgery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§2761. OFFER OF COVERAGE FOR BREAST REDUCTION SURGERY AND SYMPTOMATIC VARICOSE VEIN SURGERY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