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§2727. Illegal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§2727. ILLEGAL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