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Dividends -- annuities</w:t>
      </w:r>
    </w:p>
    <w:p>
      <w:pPr>
        <w:jc w:val="both"/>
        <w:spacing w:before="100" w:after="100"/>
        <w:ind w:start="360"/>
        <w:ind w:firstLine="360"/>
      </w:pPr>
      <w:r>
        <w:rPr/>
      </w:r>
      <w:r>
        <w:rPr/>
      </w:r>
      <w:r>
        <w:t xml:space="preserve">If an annuity or pure endowment contract, other than a reversionary, survivorship, or group annuity, is participating, there shall be a provision that the insurer shall annually ascertain and apportion any divisible surplus accruing on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§2522. Dividends --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Dividends --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§2522. DIVIDENDS --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