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1534</w:t>
        <w:t xml:space="preserve">.  </w:t>
      </w:r>
      <w:r>
        <w:rPr>
          <w:b/>
        </w:rPr>
        <w:t xml:space="preserve">Biennial continuation of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435, §13 (AMD). PL 1973, c. 585, §12 (AMD). PL 1973, c. 726, §9 (RPR). PL 1975, c. 767, §19 (RPR). PL 1993, c. 221, §11 (AMD). PL 1993, c. 637, §§24-26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§1534. Biennial continuation of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§1534. Biennial continuation of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§1534. BIENNIAL CONTINUATION OF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