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insurers or other persons to enforce the provisions of this chapter. Upon request of the superintendent, a person subject to this chapter shall make available to the superintendent all accounts, books and records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§7406.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