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5051-A</w:t>
        <w:t xml:space="preserve">.  </w:t>
      </w:r>
      <w:r>
        <w:rPr>
          <w:b/>
        </w:rPr>
        <w:t xml:space="preserve">Required and prohibited provisions</w:t>
      </w:r>
    </w:p>
    <w:p>
      <w:pPr>
        <w:jc w:val="both"/>
        <w:spacing w:before="100" w:after="100"/>
        <w:ind w:start="360"/>
        <w:ind w:firstLine="360"/>
      </w:pPr>
      <w:r>
        <w:rPr>
          <w:b/>
        </w:rPr>
        <w:t>1</w:t>
        <w:t xml:space="preserve">.  </w:t>
      </w:r>
      <w:r>
        <w:rPr>
          <w:b/>
        </w:rPr>
        <w:t xml:space="preserve">Prohibited provisions.</w:t>
        <w:t xml:space="preserve"> </w:t>
      </w:r>
      <w:r>
        <w:t xml:space="preserve"> </w:t>
      </w:r>
      <w:r>
        <w:t xml:space="preserve">A long-term care policy may not:</w:t>
      </w:r>
    </w:p>
    <w:p>
      <w:pPr>
        <w:jc w:val="both"/>
        <w:spacing w:before="100" w:after="0"/>
        <w:ind w:start="720"/>
      </w:pPr>
      <w:r>
        <w:rPr/>
        <w:t>A</w:t>
        <w:t xml:space="preserve">.  </w:t>
      </w:r>
      <w:r>
        <w:rPr/>
      </w:r>
      <w:r>
        <w:t xml:space="preserve">Contain coverage for skilled nursing facilities only;</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B</w:t>
        <w:t xml:space="preserve">.  </w:t>
      </w:r>
      <w:r>
        <w:rPr/>
      </w:r>
      <w:r>
        <w:t xml:space="preserve">Exclude coverage for skilled, intermediate or custodial care received by a resident of a skilled nursing or intermediate care facility;</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C</w:t>
        <w:t xml:space="preserve">.  </w:t>
      </w:r>
      <w:r>
        <w:rPr/>
      </w:r>
      <w:r>
        <w:t xml:space="preserve">Require a prior hospital stay as a condition for any policy benefits;</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D</w:t>
        <w:t xml:space="preserve">.  </w:t>
      </w:r>
      <w:r>
        <w:rPr/>
      </w:r>
      <w:r>
        <w:t xml:space="preserve">Require a prior skilled nursing facility stay as a condition for intermediate care facility benefits; or</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E</w:t>
        <w:t xml:space="preserve">.  </w:t>
      </w:r>
      <w:r>
        <w:rPr/>
      </w:r>
      <w:r>
        <w:t xml:space="preserve">Require prior institutionalization as a condition of receipt of home health care benefits.</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§3 (NEW).]</w:t>
      </w:r>
    </w:p>
    <w:p>
      <w:pPr>
        <w:jc w:val="both"/>
        <w:spacing w:before="100" w:after="100"/>
        <w:ind w:start="360"/>
        <w:ind w:firstLine="360"/>
      </w:pPr>
      <w:r>
        <w:rPr>
          <w:b/>
        </w:rPr>
        <w:t>2</w:t>
        <w:t xml:space="preserve">.  </w:t>
      </w:r>
      <w:r>
        <w:rPr>
          <w:b/>
        </w:rPr>
        <w:t xml:space="preserve">Required provisions.</w:t>
        <w:t xml:space="preserve"> </w:t>
      </w:r>
      <w:r>
        <w:t xml:space="preserve"> </w:t>
      </w:r>
      <w:r>
        <w:t xml:space="preserve">A long-term care policy must provide:</w:t>
      </w:r>
    </w:p>
    <w:p>
      <w:pPr>
        <w:jc w:val="both"/>
        <w:spacing w:before="100" w:after="0"/>
        <w:ind w:start="720"/>
      </w:pPr>
      <w:r>
        <w:rPr/>
        <w:t>A</w:t>
        <w:t xml:space="preserve">.  </w:t>
      </w:r>
      <w:r>
        <w:rPr/>
      </w:r>
      <w:r>
        <w:t xml:space="preserve">Custodial care benefits that are at least 50% of those provided for skilled nursing care in a nursing facility provided that the benefits need not exceed usual, customary and reasonable charges;</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B</w:t>
        <w:t xml:space="preserve">.  </w:t>
      </w:r>
      <w:r>
        <w:rPr/>
      </w:r>
      <w:r>
        <w:t xml:space="preserve">Benefits for home health care services rendered by a home health care provider;</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C</w:t>
        <w:t xml:space="preserve">.  </w:t>
      </w:r>
      <w:r>
        <w:rPr/>
      </w:r>
      <w:r>
        <w:t xml:space="preserve">Home health care coverage for at least 90 visits in any continuous 12-month period during which coverage is in force; and</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w:pPr>
        <w:jc w:val="both"/>
        <w:spacing w:before="100" w:after="0"/>
        <w:ind w:start="720"/>
      </w:pPr>
      <w:r>
        <w:rPr/>
        <w:t>D</w:t>
        <w:t xml:space="preserve">.  </w:t>
      </w:r>
      <w:r>
        <w:rPr/>
      </w:r>
      <w:r>
        <w:t xml:space="preserve">Per visit benefits for home health care services which are at least 50% of the daily benefit for skilled nursing facility confinement provided that the benefit need not exceed usual, customary and reasonable charges.</w:t>
      </w:r>
      <w:r>
        <w:t xml:space="preserve">  </w:t>
      </w:r>
      <w:r xmlns:wp="http://schemas.openxmlformats.org/drawingml/2010/wordprocessingDrawing" xmlns:w15="http://schemas.microsoft.com/office/word/2012/wordml">
        <w:rPr>
          <w:rFonts w:ascii="Arial" w:hAnsi="Arial" w:cs="Arial"/>
          <w:sz w:val="22"/>
          <w:szCs w:val="22"/>
        </w:rPr>
        <w:t xml:space="preserve">[PL 1989, c. 556,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§5051-A. Required and prohibited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§5051-A. Required and prohibited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§5051-A. REQUIRED AND PROHIBITED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