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4138</w:t>
        <w:t xml:space="preserve">.  </w:t>
      </w:r>
      <w:r>
        <w:rPr>
          <w:b/>
        </w:rPr>
        <w:t xml:space="preserve">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§10 (AMD). PL 2001, c. 421, §§B91,92 (AMD). PL 2001, c. 421, §C1 (AFF). PL 2009,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§4138.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§4138.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§4138.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