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2905</w:t>
        <w:t xml:space="preserve">.  </w:t>
      </w:r>
      <w:r>
        <w:rPr>
          <w:b/>
        </w:rPr>
        <w:t xml:space="preserve">Cancellation, release of interest insured under, automobile physical damage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339,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§2905. Cancellation, release of interest insured under, automobile physical damage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§2905. Cancellation, release of interest insured under, automobile physical damage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§2905. CANCELLATION, RELEASE OF INTEREST INSURED UNDER, AUTOMOBILE PHYSICAL DAMAGE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