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Depositary; records</w:t>
      </w:r>
    </w:p>
    <w:p>
      <w:pPr>
        <w:jc w:val="both"/>
        <w:spacing w:before="100" w:after="0"/>
        <w:ind w:start="360"/>
        <w:ind w:firstLine="360"/>
      </w:pPr>
      <w:r>
        <w:rPr>
          <w:b/>
        </w:rPr>
        <w:t>1</w:t>
        <w:t xml:space="preserve">.  </w:t>
      </w:r>
      <w:r>
        <w:rPr>
          <w:b/>
        </w:rPr>
      </w:r>
      <w:r>
        <w:t xml:space="preserve"> </w:t>
      </w:r>
      <w:r>
        <w:t xml:space="preserve">Deposits made in this State under this Title shall be made through the superintendent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Treasurer of State shall furnish the superintendent, for delivery to the depositing insurer, the Treasurer of State's official certificate identifying the securities deposited, the amount and par value of each, and the Treasurer of State's opinion of their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§193 (COR).]</w:t>
      </w:r>
    </w:p>
    <w:p>
      <w:pPr>
        <w:jc w:val="both"/>
        <w:spacing w:before="100" w:after="0"/>
        <w:ind w:start="360"/>
        <w:ind w:firstLine="360"/>
      </w:pPr>
      <w:r>
        <w:rPr>
          <w:b/>
        </w:rPr>
        <w:t>3</w:t>
        <w:t xml:space="preserve">.  </w:t>
      </w:r>
      <w:r>
        <w:rPr>
          <w:b/>
        </w:rPr>
      </w:r>
      <w:r>
        <w:t xml:space="preserve"> </w:t>
      </w:r>
      <w:r>
        <w:t xml:space="preserve">The superintendent shall keep a record of the securities comprising the deposit of each insurer, showing as far as practical the amount and market value of each item, and all the superintendent's transactions relative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§§193, 194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Depositary;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Depositary;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§1254. DEPOSITARY;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