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54</w:t>
      </w:r>
    </w:p>
    <w:p>
      <w:pPr>
        <w:jc w:val="center"/>
        <w:ind w:start="360"/>
        <w:spacing w:before="300" w:after="300"/>
      </w:pPr>
      <w:r>
        <w:rPr>
          <w:b/>
        </w:rPr>
        <w:t xml:space="preserve">MAINE INDIVIDUAL REINSURANCE ASSOCIATION</w:t>
      </w:r>
    </w:p>
    <w:p>
      <w:pPr>
        <w:jc w:val="center"/>
        <w:ind w:start="360"/>
        <w:spacing w:before="300" w:after="300"/>
      </w:pPr>
      <w:r>
        <w:rPr>
          <w:b/>
        </w:rPr>
        <w:t>(REPEALED)</w:t>
      </w:r>
    </w:p>
    <w:p>
      <w:pPr>
        <w:jc w:val="both"/>
        <w:spacing w:before="100" w:after="100"/>
        <w:ind w:start="1080" w:hanging="720"/>
      </w:pPr>
      <w:r>
        <w:rPr>
          <w:b/>
        </w:rPr>
        <w:t>§</w:t>
        <w:t>3901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jc w:val="both"/>
        <w:spacing w:before="100" w:after="100"/>
        <w:ind w:start="1080" w:hanging="720"/>
      </w:pPr>
      <w:r>
        <w:rPr>
          <w:b/>
        </w:rPr>
        <w:t>§</w:t>
        <w:t>3902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jc w:val="both"/>
        <w:spacing w:before="100" w:after="100"/>
        <w:ind w:start="1080" w:hanging="720"/>
      </w:pPr>
      <w:r>
        <w:rPr>
          <w:b/>
        </w:rPr>
        <w:t>§</w:t>
        <w:t>3903</w:t>
        <w:t xml:space="preserve">.  </w:t>
      </w:r>
      <w:r>
        <w:rPr>
          <w:b/>
        </w:rPr>
        <w:t xml:space="preserve">Maine Individual Reinsurance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jc w:val="both"/>
        <w:spacing w:before="100" w:after="100"/>
        <w:ind w:start="1080" w:hanging="720"/>
      </w:pPr>
      <w:r>
        <w:rPr>
          <w:b/>
        </w:rPr>
        <w:t>§</w:t>
        <w:t>3904</w:t>
        <w:t xml:space="preserve">.  </w:t>
      </w:r>
      <w:r>
        <w:rPr>
          <w:b/>
        </w:rPr>
        <w:t xml:space="preserve">Liability and indemnification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jc w:val="both"/>
        <w:spacing w:before="100" w:after="100"/>
        <w:ind w:start="1080" w:hanging="720"/>
      </w:pPr>
      <w:r>
        <w:rPr>
          <w:b/>
        </w:rPr>
        <w:t>§</w:t>
        <w:t>3905</w:t>
        <w:t xml:space="preserve">.  </w:t>
      </w:r>
      <w:r>
        <w:rPr>
          <w:b/>
        </w:rPr>
        <w:t xml:space="preserve">Duties and powers of the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jc w:val="both"/>
        <w:spacing w:before="100" w:after="100"/>
        <w:ind w:start="1080" w:hanging="720"/>
      </w:pPr>
      <w:r>
        <w:rPr>
          <w:b/>
        </w:rPr>
        <w:t>§</w:t>
        <w:t>3906</w:t>
        <w:t xml:space="preserve">.  </w:t>
      </w:r>
      <w:r>
        <w:rPr>
          <w:b/>
        </w:rPr>
        <w:t xml:space="preserve">Selection of plan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jc w:val="both"/>
        <w:spacing w:before="100" w:after="100"/>
        <w:ind w:start="1080" w:hanging="720"/>
      </w:pPr>
      <w:r>
        <w:rPr>
          <w:b/>
        </w:rPr>
        <w:t>§</w:t>
        <w:t>3907</w:t>
        <w:t xml:space="preserve">.  </w:t>
      </w:r>
      <w:r>
        <w:rPr>
          <w:b/>
        </w:rPr>
        <w:t xml:space="preserve">Reinsurance Association Reserve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jc w:val="both"/>
        <w:spacing w:before="100" w:after="100"/>
        <w:ind w:start="1080" w:hanging="720"/>
      </w:pPr>
      <w:r>
        <w:rPr>
          <w:b/>
        </w:rPr>
        <w:t>§</w:t>
        <w:t>3908</w:t>
        <w:t xml:space="preserve">.  </w:t>
      </w:r>
      <w:r>
        <w:rPr>
          <w:b/>
        </w:rPr>
        <w:t xml:space="preserve">Reinsurance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jc w:val="both"/>
        <w:spacing w:before="100" w:after="100"/>
        <w:ind w:start="1080" w:hanging="720"/>
      </w:pPr>
      <w:r>
        <w:rPr>
          <w:b/>
        </w:rPr>
        <w:t>§</w:t>
        <w:t>3909</w:t>
        <w:t xml:space="preserve">.  </w:t>
      </w:r>
      <w:r>
        <w:rPr>
          <w:b/>
        </w:rPr>
        <w:t xml:space="preserve">Actions against association or members based upon joint or collective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629, Pt. A, §8 (NEW). PL 2011, c. 90, Pt. B, §7 (RP). PL 2011, c. 90, Pt. B,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54. MAINE INDIVIDUAL REINSURANCE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54. MAINE INDIVIDUAL REINSURANCE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54. MAINE INDIVIDUAL REINSURANCE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