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7106</w:t>
        <w:t xml:space="preserve">.  </w:t>
      </w:r>
      <w:r>
        <w:rPr>
          <w:b/>
        </w:rPr>
        <w:t xml:space="preserve">Railroads; acquisition of railroad operating equipment by the Department of Transportation</w:t>
      </w:r>
    </w:p>
    <w:p>
      <w:pPr>
        <w:jc w:val="both"/>
        <w:spacing w:before="100" w:after="100"/>
        <w:ind w:start="360"/>
        <w:ind w:firstLine="360"/>
      </w:pPr>
      <w:r>
        <w:rPr>
          <w:b/>
        </w:rPr>
        <w:t>1</w:t>
        <w:t xml:space="preserve">.  </w:t>
      </w:r>
      <w:r>
        <w:rPr>
          <w:b/>
        </w:rPr>
        <w:t xml:space="preserve">Definition of term "railroad operating equipment."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§4 (RP).]</w:t>
      </w:r>
    </w:p>
    <w:p>
      <w:pPr>
        <w:jc w:val="both"/>
        <w:spacing w:before="100" w:after="0"/>
        <w:ind w:start="360"/>
        <w:ind w:firstLine="360"/>
      </w:pPr>
      <w:r>
        <w:rPr>
          <w:b/>
        </w:rPr>
        <w:t>2</w:t>
        <w:t xml:space="preserve">.  </w:t>
      </w:r>
      <w:r>
        <w:rPr>
          <w:b/>
        </w:rPr>
        <w:t xml:space="preserve">Acquisition of railroad operating equipment.</w:t>
        <w:t xml:space="preserve"> </w:t>
      </w:r>
      <w:r>
        <w:t xml:space="preserve"> </w:t>
      </w:r>
      <w:r>
        <w:t xml:space="preserve">The Department of Transportation is authorized to lease, purchase and dispose of railroad operating equipment when in the judgment of the department the purchase or disposal of the equipment is necessary to protect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3</w:t>
        <w:t xml:space="preserve">.  </w:t>
      </w:r>
      <w:r>
        <w:rPr>
          <w:b/>
        </w:rPr>
        <w:t xml:space="preserve">Cooperation, acceptance and use of federal, local or private funds.</w:t>
        <w:t xml:space="preserve"> </w:t>
      </w:r>
      <w:r>
        <w:t xml:space="preserve"> </w:t>
      </w:r>
      <w:r>
        <w:t xml:space="preserve">The Department of Transportation is authorized and empowered to accept, for the State any federal, municipal or private funds as may be available and to act for the State, in conjunction with the Federal Government, municipal governments and private groups having a direct interest in the acquisition of railroad operating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100"/>
        <w:ind w:start="360"/>
        <w:ind w:firstLine="360"/>
      </w:pPr>
      <w:r>
        <w:rPr>
          <w:b/>
        </w:rPr>
        <w:t>4</w:t>
        <w:t xml:space="preserve">.  </w:t>
      </w:r>
      <w:r>
        <w:rPr>
          <w:b/>
        </w:rPr>
        <w:t xml:space="preserve">Use of state funds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§4 (RP).]</w:t>
      </w:r>
    </w:p>
    <w:p>
      <w:pPr>
        <w:jc w:val="both"/>
        <w:spacing w:before="100" w:after="0"/>
        <w:ind w:start="360"/>
        <w:ind w:firstLine="360"/>
      </w:pPr>
      <w:r>
        <w:rPr>
          <w:b/>
        </w:rPr>
        <w:t>5</w:t>
        <w:t xml:space="preserve">.  </w:t>
      </w:r>
      <w:r>
        <w:rPr>
          <w:b/>
        </w:rPr>
        <w:t xml:space="preserve">State liability.</w:t>
        <w:t xml:space="preserve"> </w:t>
      </w:r>
      <w:r>
        <w:t xml:space="preserve"> </w:t>
      </w:r>
      <w:r>
        <w:t xml:space="preserve">The State is not held liable in any contract pursuant to this chapter for the leasing or purchasing of equipment, facilities or services; for the delivery of products; for the storage of products; or for any other service or financial commitment that may result from the implementation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§7106. Railroads; acquisition of railroad operating equipment by the Department of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§7106. Railroads; acquisition of railroad operating equipment by the Department of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§7106. RAILROADS; ACQUISITION OF RAILROAD OPERATING EQUIPMENT BY THE DEPARTMENT OF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