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Policy and purposes</w:t>
      </w:r>
    </w:p>
    <w:p>
      <w:pPr>
        <w:jc w:val="both"/>
        <w:spacing w:before="100" w:after="100"/>
        <w:ind w:start="360"/>
        <w:ind w:firstLine="360"/>
      </w:pPr>
      <w:r>
        <w:rPr/>
      </w:r>
      <w:r>
        <w:rPr/>
      </w:r>
      <w:r>
        <w:t xml:space="preserve">To promote the public health, safety, economic development and other aspects of the general welfare, it is in the public interest to provide tourists and travelers with information and guidance concerning public accommodations, facilities, commercial services and other businesses and points of scenic, cultural, historic, educational, recreational and religious interest. To provide this information and guidance, it is the policy of the State and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Official information centers; signs.</w:t>
        <w:t xml:space="preserve"> </w:t>
      </w:r>
      <w:r>
        <w:t xml:space="preserve"> </w:t>
      </w:r>
      <w:r>
        <w:t xml:space="preserve">Establish and maintain official information centers and a system of official business directional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Information publications.</w:t>
        <w:t xml:space="preserve"> </w:t>
      </w:r>
      <w:r>
        <w:t xml:space="preserve"> </w:t>
      </w:r>
      <w:r>
        <w:t xml:space="preserve">Provide official directories, guidebooks, maps and other tourist and traveler information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3</w:t>
        <w:t xml:space="preserve">.  </w:t>
      </w:r>
      <w:r>
        <w:rPr>
          <w:b/>
        </w:rPr>
        <w:t xml:space="preserve">Control outdoor advertising.</w:t>
        <w:t xml:space="preserve"> </w:t>
      </w:r>
      <w:r>
        <w:t xml:space="preserve"> </w:t>
      </w:r>
      <w:r>
        <w:t xml:space="preserve">Prohibit and control the indiscriminate use of outdoor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§1 (AMD).]</w:t>
      </w:r>
    </w:p>
    <w:p>
      <w:pPr>
        <w:jc w:val="both"/>
        <w:spacing w:before="100" w:after="0"/>
        <w:ind w:start="360"/>
        <w:ind w:firstLine="360"/>
      </w:pPr>
      <w:r>
        <w:rPr>
          <w:b/>
        </w:rPr>
        <w:t>4</w:t>
        <w:t xml:space="preserve">.  </w:t>
      </w:r>
      <w:r>
        <w:rPr>
          <w:b/>
        </w:rPr>
        <w:t xml:space="preserve">Protection of scenic beauty.</w:t>
        <w:t xml:space="preserve"> </w:t>
      </w:r>
      <w:r>
        <w:t xml:space="preserve"> </w:t>
      </w:r>
      <w:r>
        <w:t xml:space="preserve">Enhance and protect the natural scenic beauty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§1 (AMD).]</w:t>
      </w:r>
    </w:p>
    <w:p>
      <w:pPr>
        <w:jc w:val="both"/>
        <w:spacing w:before="100" w:after="0"/>
        <w:ind w:start="360"/>
        <w:ind w:firstLine="360"/>
      </w:pPr>
      <w:r>
        <w:rPr>
          <w:b/>
        </w:rPr>
        <w:t>5</w:t>
        <w:t xml:space="preserve">.  </w:t>
      </w:r>
      <w:r>
        <w:rPr>
          <w:b/>
        </w:rPr>
        <w:t xml:space="preserve">Preserve public safety.</w:t>
        <w:t xml:space="preserve"> </w:t>
      </w:r>
      <w:r>
        <w:t xml:space="preserve"> </w:t>
      </w:r>
      <w:r>
        <w:t xml:space="preserve">Ensure that signs are erected in substantial compliance with national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2013, c. 529,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Policy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Policy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§1902. POLICY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