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Penalties; jurisdiction</w:t>
      </w:r>
    </w:p>
    <w:p>
      <w:pPr>
        <w:jc w:val="both"/>
        <w:spacing w:before="100" w:after="100"/>
        <w:ind w:start="360"/>
        <w:ind w:firstLine="360"/>
      </w:pPr>
      <w:r>
        <w:rPr/>
      </w:r>
      <w:r>
        <w:rPr/>
      </w:r>
      <w:r>
        <w:t xml:space="preserve">Whoever unlawfully removes, injures or tampers with any warning, caution or directional sign, described in </w:t>
      </w:r>
      <w:r>
        <w:t>sections 59</w:t>
      </w:r>
      <w:r>
        <w:t xml:space="preserve">, </w:t>
      </w:r>
      <w:r>
        <w:t>1251</w:t>
      </w:r>
      <w:r>
        <w:t xml:space="preserve">, </w:t>
      </w:r>
      <w:r>
        <w:t>1252</w:t>
      </w:r>
      <w:r>
        <w:t xml:space="preserve"> and </w:t>
      </w:r>
      <w:r>
        <w:t>1253‑A</w:t>
      </w:r>
      <w:r>
        <w:t xml:space="preserve">, shall be punished by a fine of not less than $10 nor more than $50.</w:t>
      </w:r>
      <w:r>
        <w:t xml:space="preserve">  </w:t>
      </w:r>
      <w:r xmlns:wp="http://schemas.openxmlformats.org/drawingml/2010/wordprocessingDrawing" xmlns:w15="http://schemas.microsoft.com/office/word/2012/wordml">
        <w:rPr>
          <w:rFonts w:ascii="Arial" w:hAnsi="Arial" w:cs="Arial"/>
          <w:sz w:val="22"/>
          <w:szCs w:val="22"/>
        </w:rPr>
        <w:t xml:space="preserve">[PL 1969, c. 387,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Penalties;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Penalties;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§1254. PENALTIES;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