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Location of improvements from year to year; effect on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405, §6 (AMD).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Location of improvements from year to year; effect on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Location of improvements from year to year; effect on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§1109. LOCATION OF IMPROVEMENTS FROM YEAR TO YEAR; EFFECT ON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