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SIGNS AND MARKERS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1151</w:t>
        <w:t xml:space="preserve">.  </w:t>
      </w:r>
      <w:r>
        <w:rPr>
          <w:b/>
        </w:rPr>
        <w:t xml:space="preserve">Unauthorized signs or marks forbidden</w:t>
      </w:r>
    </w:p>
    <w:p>
      <w:pPr>
        <w:jc w:val="both"/>
        <w:spacing w:before="100" w:after="100"/>
        <w:ind w:start="360"/>
        <w:ind w:firstLine="360"/>
      </w:pPr>
      <w:r>
        <w:rPr/>
      </w:r>
      <w:r>
        <w:rPr/>
      </w:r>
      <w:r>
        <w:t xml:space="preserve">No person shall place, maintain or display upon or in view of any highway any unauthorized sign, signal, marking or device which purports to be or is an imitation of or resembles an official traffic-control device or railroad sign or signal, or which attempts to direct the movement of traffic, or which hides from view or so interferes with the effectiveness of any official traffic-control device or any railroad sign or signal as to endanger the public, and no person shall place or maintain nor shall any public authority permit upon any highway any traffic sign or signal bearing thereon any commercial advertising. This shall not be deemed to prohibit the erection upon private property adjacent to highways of signs giving useful directional information or promoting highway safety and of a type that cannot be mistaken for official signs. Any person, firm, corporation or political subdivision of the State, while working on, under, over or immediately adjacent to any highway may erect temporary warning or directional signs or signals for the purpose of safeguarding or protecting its workmen and facilitating and protecting travel along the highway by the traveling public.</w:t>
      </w:r>
    </w:p>
    <w:p>
      <w:pPr>
        <w:jc w:val="both"/>
        <w:spacing w:before="100" w:after="100"/>
        <w:ind w:start="360"/>
        <w:ind w:firstLine="360"/>
      </w:pPr>
      <w:r>
        <w:rPr/>
      </w:r>
      <w:r>
        <w:rPr/>
      </w:r>
      <w:r>
        <w:t xml:space="preserve">Every such prohibited sign, signal or marking is declared to be a public nuisance and the authority having jurisdiction over the highway may order the same removed and, if not removed within 48 hours after receipt of the notice, is empowered to remove the same or cause it to be removed.</w:t>
      </w:r>
    </w:p>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jc w:val="center"/>
        <w:ind w:start="360"/>
        <w:spacing w:before="300" w:after="300"/>
      </w:pPr>
      <w:r>
        <w:rPr>
          <w:b/>
        </w:rPr>
        <w:t>ARTICLE</w:t>
        <w:t xml:space="preserve"> </w:t>
        <w:t>2</w:t>
      </w:r>
    </w:p>
    <w:p>
      <w:pPr>
        <w:jc w:val="center"/>
        <w:ind w:start="360"/>
        <w:spacing w:before="300" w:after="300"/>
      </w:pPr>
      <w:r>
        <w:rPr>
          <w:b/>
        </w:rPr>
        <w:t xml:space="preserve">GUIDEPOSTS</w:t>
      </w:r>
    </w:p>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jc w:val="both"/>
        <w:spacing w:before="100" w:after="100"/>
        <w:ind w:start="1080" w:hanging="720"/>
      </w:pPr>
      <w:r>
        <w:rPr>
          <w:b/>
        </w:rPr>
        <w:t>§</w:t>
        <w:t>1202</w:t>
        <w:t xml:space="preserve">.  </w:t>
      </w:r>
      <w:r>
        <w:rPr>
          <w:b/>
        </w:rPr>
        <w:t xml:space="preserve">Rivers, streams, lakes and mountains</w:t>
      </w:r>
    </w:p>
    <w:p>
      <w:pPr>
        <w:jc w:val="both"/>
        <w:spacing w:before="100" w:after="100"/>
        <w:ind w:start="360"/>
        <w:ind w:firstLine="360"/>
      </w:pPr>
      <w:r>
        <w:rPr/>
      </w:r>
      <w:r>
        <w:rPr/>
      </w:r>
      <w:r>
        <w:t xml:space="preserve">The department is authorized and directed to place suitable markers, similar to those used in other states, along the state highways commencing with United States Route Number 1, designating the names of contiguous rivers, lakes, streams and other bodies of water and adjacent mountains.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is authorized to use any funds available for the construction of state highways and bridges and for the maintenance of the same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3</w:t>
      </w:r>
    </w:p>
    <w:p>
      <w:pPr>
        <w:jc w:val="center"/>
        <w:ind w:start="360"/>
        <w:spacing w:before="300" w:after="300"/>
      </w:pPr>
      <w:r>
        <w:rPr>
          <w:b/>
        </w:rPr>
        <w:t xml:space="preserve">GRADE CROSSINGS</w:t>
      </w:r>
    </w:p>
    <w:p>
      <w:pPr>
        <w:jc w:val="both"/>
        <w:spacing w:before="100" w:after="100"/>
        <w:ind w:start="1080" w:hanging="720"/>
      </w:pPr>
      <w:r>
        <w:rPr>
          <w:b/>
        </w:rPr>
        <w:t>§</w:t>
        <w:t>1251</w:t>
        <w:t xml:space="preserve">.  </w:t>
      </w:r>
      <w:r>
        <w:rPr>
          <w:b/>
        </w:rPr>
        <w:t xml:space="preserve">Erection of warning signs</w:t>
      </w:r>
    </w:p>
    <w:p>
      <w:pPr>
        <w:jc w:val="both"/>
        <w:spacing w:before="100" w:after="100"/>
        <w:ind w:start="360"/>
        <w:ind w:firstLine="360"/>
      </w:pPr>
      <w:r>
        <w:rPr/>
      </w:r>
      <w:r>
        <w:rPr/>
      </w:r>
      <w:r>
        <w:t xml:space="preserve">There shall be placed and thereafterward maintained warning signs on every highway or other way within the State approaching a crossing at grade of such highway or other way and the tracks of a railroad. Such signs shall be placed on each side of such crossing at such distances as shall be determined upon by the Department of Transportation which is required, and vested with authority, to cause to be located and maintained such warning signs. In the compact parts of cities and towns where the conditions mentioned in </w:t>
      </w:r>
      <w:r>
        <w:t>section 2920</w:t>
      </w:r>
      <w:r>
        <w:t xml:space="preserve"> exist and are observed and at all other places where in the judgment of the 2 commissions such signs are unnecessary, no such warning signs need be erected.</w:t>
      </w:r>
      <w:r>
        <w:t xml:space="preserve">  </w:t>
      </w:r>
      <w:r xmlns:wp="http://schemas.openxmlformats.org/drawingml/2010/wordprocessingDrawing" xmlns:w15="http://schemas.microsoft.com/office/word/2012/wordml">
        <w:rPr>
          <w:rFonts w:ascii="Arial" w:hAnsi="Arial" w:cs="Arial"/>
          <w:sz w:val="22"/>
          <w:szCs w:val="22"/>
        </w:rPr>
        <w:t xml:space="preserve">[PL 1981, c. 698,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§8 (AMD). PL 1981, c. 698, §100 (AMD). </w:t>
      </w:r>
    </w:p>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jc w:val="both"/>
        <w:spacing w:before="100" w:after="100"/>
        <w:ind w:start="1080" w:hanging="720"/>
      </w:pPr>
      <w:r>
        <w:rPr>
          <w:b/>
        </w:rPr>
        <w:t>§</w:t>
        <w:t>1253</w:t>
        <w:t xml:space="preserve">.  </w:t>
      </w:r>
      <w:r>
        <w:rPr>
          <w:b/>
        </w:rPr>
        <w:t xml:space="preserve">State pays expense</w:t>
      </w:r>
    </w:p>
    <w:p>
      <w:pPr>
        <w:jc w:val="both"/>
        <w:spacing w:before="100" w:after="100"/>
        <w:ind w:start="360"/>
        <w:ind w:firstLine="360"/>
      </w:pPr>
      <w:r>
        <w:rPr/>
      </w:r>
      <w:r>
        <w:rPr/>
      </w:r>
      <w:r>
        <w:t xml:space="preserve">The expense of the erection and maintenance of each warning sign mentioned in </w:t>
      </w:r>
      <w:r>
        <w:t>sections 1251</w:t>
      </w:r>
      <w:r>
        <w:t xml:space="preserve"> and </w:t>
      </w:r>
      <w:r>
        <w:t>1252</w:t>
      </w:r>
      <w:r>
        <w:t xml:space="preserve"> shall be borne by the State and paid out of any highway funds not otherwise appropriated.</w:t>
      </w:r>
    </w:p>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jc w:val="center"/>
        <w:ind w:start="360"/>
        <w:spacing w:before="300" w:after="300"/>
      </w:pPr>
      <w:r>
        <w:rPr>
          <w:b/>
        </w:rPr>
        <w:t>ARTICLE</w:t>
        <w:t xml:space="preserve"> </w:t>
        <w:t>4</w:t>
      </w:r>
    </w:p>
    <w:p>
      <w:pPr>
        <w:jc w:val="center"/>
        <w:ind w:start="360"/>
        <w:spacing w:before="300" w:after="300"/>
      </w:pPr>
      <w:r>
        <w:rPr>
          <w:b/>
        </w:rPr>
        <w:t xml:space="preserve">OVERPASSES</w:t>
      </w:r>
    </w:p>
    <w:p>
      <w:pPr>
        <w:jc w:val="both"/>
        <w:spacing w:before="100" w:after="100"/>
        <w:ind w:start="1080" w:hanging="720"/>
      </w:pPr>
      <w:r>
        <w:rPr>
          <w:b/>
        </w:rPr>
        <w:t>§</w:t>
        <w:t>1301</w:t>
        <w:t xml:space="preserve">.  </w:t>
      </w:r>
      <w:r>
        <w:rPr>
          <w:b/>
        </w:rPr>
        <w:t xml:space="preserve">Clearance markings</w:t>
      </w:r>
    </w:p>
    <w:p>
      <w:pPr>
        <w:jc w:val="both"/>
        <w:spacing w:before="100" w:after="100"/>
        <w:ind w:start="360"/>
        <w:ind w:firstLine="360"/>
      </w:pPr>
      <w:r>
        <w:rPr/>
      </w:r>
      <w:r>
        <w:rPr/>
      </w:r>
      <w:r>
        <w:t xml:space="preserve">The department shall mark all overpasses on all state and state aid highways, and on all other highways for which state funds are provided by law, with the height of the clearance of such overpass and such markings shall be maintained so as to be clearly visible for a distance of 200 feet on the highway. The same requirements shall apply to highway bridges when the vertical underclearance is limited by the portal, bracing or other structural members. This section shall apply only when the vertical clearance is less than 14 feet 6 inches. The clearance indicated is to be the normal summer clearance. Such overpasses not indicated herein shall be marked by the municipalities in which the same shall be found and in accordance with the standards for marking set forth.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center"/>
        <w:ind w:start="360"/>
        <w:spacing w:before="300" w:after="300"/>
      </w:pPr>
      <w:r>
        <w:rPr>
          <w:b/>
        </w:rPr>
        <w:t>ARTICLE</w:t>
        <w:t xml:space="preserve"> </w:t>
        <w:t>5</w:t>
      </w:r>
    </w:p>
    <w:p>
      <w:pPr>
        <w:jc w:val="center"/>
        <w:ind w:start="360"/>
        <w:spacing w:before="300" w:after="300"/>
      </w:pPr>
      <w:r>
        <w:rPr>
          <w:b/>
        </w:rPr>
        <w:t xml:space="preserve">TRAFFIC CONTROL</w:t>
      </w:r>
    </w:p>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jc w:val="center"/>
        <w:ind w:start="360"/>
        <w:spacing w:before="300" w:after="300"/>
      </w:pPr>
      <w:r>
        <w:rPr>
          <w:b/>
        </w:rPr>
        <w:t>SUBCHAPTER</w:t>
        <w:t xml:space="preserve"> </w:t>
        <w:t>2</w:t>
      </w:r>
    </w:p>
    <w:p>
      <w:pPr>
        <w:jc w:val="center"/>
        <w:ind w:start="360"/>
        <w:spacing w:before="300" w:after="300"/>
      </w:pPr>
      <w:r>
        <w:rPr>
          <w:b/>
        </w:rPr>
        <w:t xml:space="preserve">INSTALLATIONS AND OBSTRUCTIONS</w:t>
      </w:r>
    </w:p>
    <w:p>
      <w:pPr>
        <w:jc w:val="both"/>
        <w:spacing w:before="100" w:after="100"/>
        <w:ind w:start="1080" w:hanging="720"/>
      </w:pPr>
      <w:r>
        <w:rPr>
          <w:b/>
        </w:rPr>
        <w:t>§</w:t>
        <w:t>1401</w:t>
        <w:t xml:space="preserve">.  </w:t>
      </w:r>
      <w:r>
        <w:rPr>
          <w:b/>
        </w:rPr>
        <w:t xml:space="preserve">Installations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393 (AMD). PL 1985, c. 20 (AMD). PL 2003, c. 452, §L2 (RP). PL 2003, c. 452, §X2 (AFF). </w:t>
      </w:r>
    </w:p>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jc w:val="both"/>
        <w:spacing w:before="100" w:after="100"/>
        <w:ind w:start="1080" w:hanging="720"/>
      </w:pPr>
      <w:r>
        <w:rPr>
          <w:b/>
        </w:rPr>
        <w:t>§</w:t>
        <w:t>1402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within the limits of any highway right-of-way under the supervision and maintenance of or construction by the department, it may cause them to be removed, and shall not be liable for loss or damage thereof, unless occasioned by design or gross negligence. When no one appears to pay for the expense and trouble of removal, the department may sell at public auction so much thereof as is sufficient for that purpose, including charges of sale. The person through whose neglect or willful default they were left may be prosecuted as for a nuisance.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PROTECTION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PROTECTION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15. PROTECTION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