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Fire safety; inspections for children's homes</w:t>
      </w:r>
    </w:p>
    <w:p>
      <w:pPr>
        <w:jc w:val="both"/>
        <w:spacing w:before="100" w:after="0"/>
        <w:ind w:start="360"/>
        <w:ind w:firstLine="360"/>
      </w:pPr>
      <w:r>
        <w:rPr>
          <w:b/>
        </w:rPr>
        <w:t>1</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§10 (RP).]</w:t>
      </w:r>
    </w:p>
    <w:p>
      <w:pPr>
        <w:jc w:val="both"/>
        <w:spacing w:before="100" w:after="0"/>
        <w:ind w:start="360"/>
        <w:ind w:firstLine="360"/>
      </w:pPr>
      <w:r>
        <w:rPr>
          <w:b/>
        </w:rPr>
        <w:t>1-A</w:t>
        <w:t xml:space="preserve">.  </w:t>
      </w:r>
      <w:r>
        <w:rPr>
          <w:b/>
        </w:rPr>
        <w:t xml:space="preserve">Inspection required.</w:t>
        <w:t xml:space="preserve"> </w:t>
      </w:r>
      <w:r>
        <w:t xml:space="preserve"> </w:t>
      </w:r>
      <w:r>
        <w:t xml:space="preserve">Except as provided in </w:t>
      </w:r>
      <w:r>
        <w:t>subsection 2‑A</w:t>
      </w:r>
      <w:r>
        <w:t xml:space="preserve">, the department may not issue a license to operate to a children's home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children's home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§1 (AMD).]</w:t>
      </w:r>
    </w:p>
    <w:p>
      <w:pPr>
        <w:jc w:val="both"/>
        <w:spacing w:before="100" w:after="0"/>
        <w:ind w:start="360"/>
        <w:ind w:firstLine="360"/>
      </w:pPr>
      <w:r>
        <w:rPr>
          <w:b/>
        </w:rPr>
        <w:t>2</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§2 (RP).]</w:t>
      </w:r>
    </w:p>
    <w:p>
      <w:pPr>
        <w:jc w:val="both"/>
        <w:spacing w:before="100" w:after="0"/>
        <w:ind w:start="360"/>
        <w:ind w:firstLine="360"/>
      </w:pPr>
      <w:r>
        <w:rPr>
          <w:b/>
        </w:rPr>
        <w:t>2-A</w:t>
        <w:t xml:space="preserve">.  </w:t>
      </w:r>
      <w:r>
        <w:rPr>
          <w:b/>
        </w:rPr>
        <w:t xml:space="preserve">Family foster homes.</w:t>
        <w:t xml:space="preserve"> </w:t>
      </w:r>
      <w:r>
        <w:t xml:space="preserve"> </w:t>
      </w:r>
      <w:r>
        <w:t xml:space="preserve">Family foster homes are exempt from the inspection requirement in </w:t>
      </w:r>
      <w:r>
        <w:t>subsection 1‑A</w:t>
      </w:r>
      <w:r>
        <w:t xml:space="preserve">.  The department shall inspect a family foster home prior to placing a foster child in the home.  The department shall adopt routine technical rules as defined in </w:t>
      </w:r>
      <w:r>
        <w:t>Title 5, chapter 375, subchapter 2‑A</w:t>
      </w:r>
      <w:r>
        <w:t xml:space="preserve"> governing the fire and safety inspection of family foster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§3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Commissioner of Public Safety for each inspection required pursuant to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4</w:t>
        <w:t xml:space="preserve">.  </w:t>
      </w:r>
      <w:r>
        <w:rPr>
          <w:b/>
        </w:rPr>
        <w:t xml:space="preserve">Requirements for facilities with 17 or more beds.</w:t>
        <w:t xml:space="preserve"> </w:t>
      </w:r>
      <w:r>
        <w:t xml:space="preserve"> </w:t>
      </w:r>
      <w:r>
        <w:t xml:space="preserve">A children's home that has a capacity of 17 or more beds must comply with the Life Safety Code of the National Fire Protection Association, Residential Board and Care Occupancies sections for large facilities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5</w:t>
        <w:t xml:space="preserve">.  </w:t>
      </w:r>
      <w:r>
        <w:rPr>
          <w:b/>
        </w:rPr>
        <w:t xml:space="preserve">Requirements for children's home with more than 3 but fewer than 17 beds.</w:t>
        <w:t xml:space="preserve"> </w:t>
      </w:r>
      <w:r>
        <w:t xml:space="preserve"> </w:t>
      </w:r>
      <w:r>
        <w:t xml:space="preserve">A children's home that has a capacity of more than 3 but fewer than 17 beds must comply with the Life Safety Code of the National Fire Protection Association, Residential Board and Care Occupancies sections for small facilities as adopted by the Commissioner of Public Safety.  In addition, automatic emergency lights must be provided in the number and location required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6</w:t>
        <w:t xml:space="preserve">.  </w:t>
      </w:r>
      <w:r>
        <w:rPr>
          <w:b/>
        </w:rPr>
        <w:t xml:space="preserve">Requirements for children's home with 6 or fewer beds.</w:t>
        <w:t xml:space="preserve"> </w:t>
      </w:r>
      <w:r>
        <w:t xml:space="preserve"> </w:t>
      </w:r>
      <w:r>
        <w:t xml:space="preserve">Notwithstanding </w:t>
      </w:r>
      <w:r>
        <w:t>subsection 5</w:t>
      </w:r>
      <w:r>
        <w:t xml:space="preserve">, the department may consider a children's home that has 6 or fewer residents, all of whom  can evacuate the home without the assistance of another person in 3 minutes or less, to be in compliance with the one-family and 2-family dwelling requirements of the Life Safety Code of the National Fire Protection Association as adopted by the Commissioner of Public Safety.  Facilities having 3 or fewer residents must meet the requirements of the one-family and 2-family dwelling chapter of the Life Safety Code of the National Fire Protection Association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7</w:t>
        <w:t xml:space="preserve">.  </w:t>
      </w:r>
      <w:r>
        <w:rPr>
          <w:b/>
        </w:rPr>
        <w:t xml:space="preserve">Local regulations.</w:t>
        <w:t xml:space="preserve"> </w:t>
      </w:r>
      <w:r>
        <w:t xml:space="preserve"> </w:t>
      </w:r>
      <w:r>
        <w:t xml:space="preserve">Nothing in this section prevents a locality from imposing requirements for children's homes more stringent than those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706, §9 (RPR). PL 1989, c. 502, §A85 (AMD). PL 1997, c. 728, §12 (AMD). PL 2001, c. 515, §1 (AMD). PL 2001, c. 596, §B19 (AMD). PL 2001, c. 596, §B25 (AFF). PL 2003, c. 411, §1 (AMD). PL 2003, c. 510, §A18 (AMD). PL 2003, c. 599, §10 (AMD). PL 2019, c. 444,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 Fire safety; inspections for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Fire safety; inspections for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§8103. FIRE SAFETY; INSPECTIONS FOR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