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1975, c. 204, §1 (AMD). PL 1975, c. 293, §4 (AMD). PL 1977, c. 78, §153 (AMD). PL 1979, c. 541, §A157 (AMD). PL 1983, c. 464, §§3,4 (AMD). PL 1987, c. 735, §§16-21 (AMD).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