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Federal - State agreements</w:t>
      </w:r>
    </w:p>
    <w:p>
      <w:pPr>
        <w:jc w:val="both"/>
        <w:spacing w:before="100" w:after="0"/>
        <w:ind w:start="360"/>
        <w:ind w:firstLine="360"/>
      </w:pPr>
      <w:r>
        <w:rPr>
          <w:b/>
        </w:rPr>
        <w:t>1</w:t>
        <w:t xml:space="preserve">.  </w:t>
      </w:r>
      <w:r>
        <w:rPr>
          <w:b/>
        </w:rPr>
        <w:t xml:space="preserve">General agreements and contracts.</w:t>
        <w:t xml:space="preserve"> </w:t>
      </w:r>
      <w:r>
        <w:t xml:space="preserve"> </w:t>
      </w:r>
      <w:r>
        <w:t xml:space="preserve">The Governor, on behalf of this State, may enter into agreements with the United States Nuclear Regulatory Commission pursuant to the Atomic Energy Act of 1954, Section 274b, as amended, providing for discontinuance of certain of the commission's licensing and related regulatory authority with respect to by-product, source and special nuclear materials and the assumption of regulatory authority therefor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Limited agreements.</w:t>
        <w:t xml:space="preserve"> </w:t>
      </w:r>
      <w:r>
        <w:t xml:space="preserve"> </w:t>
      </w:r>
      <w:r>
        <w:t xml:space="preserve">The Governor, on behalf of this State, may enter into an agreement with the United States Nuclear Regulatory Commission pursuant to the Atomic Energy Act of 1954, Section 274i, as amended, other federal government agencies, where authorized by law, or other states or interstate agencies, whereby this State will perform on a cooperative basis inspections or other functions relating to control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Contracts with federal agencies.</w:t>
        <w:t xml:space="preserve"> </w:t>
      </w:r>
      <w:r>
        <w:t xml:space="preserve"> </w:t>
      </w:r>
      <w:r>
        <w:t xml:space="preserve">The Governor may, subject to the conditions of </w:t>
      </w:r>
      <w:r>
        <w:t>Title 5, section 1669</w:t>
      </w:r>
      <w:r>
        <w:t xml:space="preserve"> and any other provision of law, execute contracts with appropriate federal officers or agencies relating to radiation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§684. Federal - State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Federal - State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§684. FEDERAL - STATE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