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6110</w:t>
        <w:t xml:space="preserve">.  </w:t>
      </w:r>
      <w:r>
        <w:rPr>
          <w:b/>
        </w:rPr>
        <w:t xml:space="preserve">Designation of priority social services</w:t>
      </w:r>
    </w:p>
    <w:p>
      <w:pPr>
        <w:jc w:val="both"/>
        <w:spacing w:before="100" w:after="100"/>
        <w:ind w:start="360"/>
        <w:ind w:firstLine="360"/>
      </w:pPr>
      <w:r>
        <w:rPr/>
      </w:r>
      <w:r>
        <w:rPr/>
      </w:r>
      <w:r>
        <w:t xml:space="preserve">The following types of social services are designated as priority social services for payment of expenditures from state funds appropriated to carry out the purposes of this chapter:</w:t>
      </w:r>
      <w:r>
        <w:t xml:space="preserve">  </w:t>
      </w:r>
      <w:r xmlns:wp="http://schemas.openxmlformats.org/drawingml/2010/wordprocessingDrawing" xmlns:w15="http://schemas.microsoft.com/office/word/2012/wordml">
        <w:rPr>
          <w:rFonts w:ascii="Arial" w:hAnsi="Arial" w:cs="Arial"/>
          <w:sz w:val="22"/>
          <w:szCs w:val="22"/>
        </w:rPr>
        <w:t xml:space="preserve">[PL 1981, c. 608, §1 (AMD).]</w:t>
      </w:r>
    </w:p>
    <w:p>
      <w:pPr>
        <w:jc w:val="both"/>
        <w:spacing w:before="100" w:after="100"/>
        <w:ind w:start="360"/>
        <w:ind w:firstLine="360"/>
      </w:pPr>
      <w:r>
        <w:rPr/>
      </w:r>
      <w:r>
        <w:rPr/>
      </w:r>
      <w:r>
        <w:t xml:space="preserve">Homemaker -- Health Aide Services;</w:t>
      </w:r>
      <w:r>
        <w:t xml:space="preserve">  </w:t>
      </w:r>
      <w:r xmlns:wp="http://schemas.openxmlformats.org/drawingml/2010/wordprocessingDrawing" xmlns:w15="http://schemas.microsoft.com/office/word/2012/wordml">
        <w:rPr>
          <w:rFonts w:ascii="Arial" w:hAnsi="Arial" w:cs="Arial"/>
          <w:sz w:val="22"/>
          <w:szCs w:val="22"/>
        </w:rPr>
        <w:t xml:space="preserve">[PL 1975, c. 523, §1 (RPR).]</w:t>
      </w:r>
    </w:p>
    <w:p>
      <w:pPr>
        <w:jc w:val="both"/>
        <w:spacing w:before="100" w:after="100"/>
        <w:ind w:start="360"/>
        <w:ind w:firstLine="360"/>
      </w:pPr>
      <w:r>
        <w:rPr/>
      </w:r>
      <w:r>
        <w:rPr/>
      </w:r>
      <w:r>
        <w:t xml:space="preserve">Developmental Day Care, including Family Day Care;</w:t>
      </w:r>
      <w:r>
        <w:t xml:space="preserve">  </w:t>
      </w:r>
      <w:r xmlns:wp="http://schemas.openxmlformats.org/drawingml/2010/wordprocessingDrawing" xmlns:w15="http://schemas.microsoft.com/office/word/2012/wordml">
        <w:rPr>
          <w:rFonts w:ascii="Arial" w:hAnsi="Arial" w:cs="Arial"/>
          <w:sz w:val="22"/>
          <w:szCs w:val="22"/>
        </w:rPr>
        <w:t xml:space="preserve">[PL 1975, c. 523, §1 (RPR).]</w:t>
      </w:r>
    </w:p>
    <w:p>
      <w:pPr>
        <w:jc w:val="both"/>
        <w:spacing w:before="100" w:after="100"/>
        <w:ind w:start="360"/>
        <w:ind w:firstLine="360"/>
      </w:pPr>
      <w:r>
        <w:rPr/>
      </w:r>
      <w:r>
        <w:rPr/>
      </w:r>
      <w:r>
        <w:t xml:space="preserve">Services for Persons with Intellectual Disabilities or Autism;</w:t>
      </w:r>
      <w:r>
        <w:t xml:space="preserve">  </w:t>
      </w:r>
      <w:r xmlns:wp="http://schemas.openxmlformats.org/drawingml/2010/wordprocessingDrawing" xmlns:w15="http://schemas.microsoft.com/office/word/2012/wordml">
        <w:rPr>
          <w:rFonts w:ascii="Arial" w:hAnsi="Arial" w:cs="Arial"/>
          <w:sz w:val="22"/>
          <w:szCs w:val="22"/>
        </w:rPr>
        <w:t xml:space="preserve">[PL 2011, c. 542, Pt. A, §43 (AMD).]</w:t>
      </w:r>
    </w:p>
    <w:p>
      <w:pPr>
        <w:jc w:val="both"/>
        <w:spacing w:before="100" w:after="100"/>
        <w:ind w:start="360"/>
        <w:ind w:firstLine="360"/>
      </w:pPr>
      <w:r>
        <w:rPr/>
      </w:r>
      <w:r>
        <w:rPr/>
      </w:r>
      <w:r>
        <w:t xml:space="preserve">Mental Health Services;</w:t>
      </w:r>
      <w:r>
        <w:t xml:space="preserve">  </w:t>
      </w:r>
      <w:r xmlns:wp="http://schemas.openxmlformats.org/drawingml/2010/wordprocessingDrawing" xmlns:w15="http://schemas.microsoft.com/office/word/2012/wordml">
        <w:rPr>
          <w:rFonts w:ascii="Arial" w:hAnsi="Arial" w:cs="Arial"/>
          <w:sz w:val="22"/>
          <w:szCs w:val="22"/>
        </w:rPr>
        <w:t xml:space="preserve">[PL 1975, c. 523, §1 (RPR).]</w:t>
      </w:r>
    </w:p>
    <w:p>
      <w:pPr>
        <w:jc w:val="both"/>
        <w:spacing w:before="100" w:after="100"/>
        <w:ind w:start="360"/>
        <w:ind w:firstLine="360"/>
      </w:pPr>
      <w:r>
        <w:rPr/>
      </w:r>
      <w:r>
        <w:rPr/>
      </w:r>
      <w:r>
        <w:t xml:space="preserve">Transportation Services;</w:t>
      </w:r>
      <w:r>
        <w:t xml:space="preserve">  </w:t>
      </w:r>
      <w:r xmlns:wp="http://schemas.openxmlformats.org/drawingml/2010/wordprocessingDrawing" xmlns:w15="http://schemas.microsoft.com/office/word/2012/wordml">
        <w:rPr>
          <w:rFonts w:ascii="Arial" w:hAnsi="Arial" w:cs="Arial"/>
          <w:sz w:val="22"/>
          <w:szCs w:val="22"/>
        </w:rPr>
        <w:t xml:space="preserve">[PL 1975, c. 523, §1 (RPR).]</w:t>
      </w:r>
    </w:p>
    <w:p>
      <w:pPr>
        <w:jc w:val="both"/>
        <w:spacing w:before="100" w:after="100"/>
        <w:ind w:start="360"/>
        <w:ind w:firstLine="360"/>
      </w:pPr>
      <w:r>
        <w:rPr/>
      </w:r>
      <w:r>
        <w:rPr/>
      </w:r>
      <w:r>
        <w:t xml:space="preserve">Meals for Older People; and</w:t>
      </w:r>
      <w:r>
        <w:t xml:space="preserve">  </w:t>
      </w:r>
      <w:r xmlns:wp="http://schemas.openxmlformats.org/drawingml/2010/wordprocessingDrawing" xmlns:w15="http://schemas.microsoft.com/office/word/2012/wordml">
        <w:rPr>
          <w:rFonts w:ascii="Arial" w:hAnsi="Arial" w:cs="Arial"/>
          <w:sz w:val="22"/>
          <w:szCs w:val="22"/>
        </w:rPr>
        <w:t xml:space="preserve">[PL 1981, c. 608, §1 (AMD).]</w:t>
      </w:r>
    </w:p>
    <w:p>
      <w:pPr>
        <w:jc w:val="both"/>
        <w:spacing w:before="100" w:after="100"/>
        <w:ind w:start="360"/>
        <w:ind w:firstLine="360"/>
      </w:pPr>
      <w:r>
        <w:rPr/>
      </w:r>
      <w:r>
        <w:rPr/>
      </w:r>
      <w:r>
        <w:t xml:space="preserve">Health and Home Care Needs for the Elderly.</w:t>
      </w:r>
      <w:r>
        <w:t xml:space="preserve">  </w:t>
      </w:r>
      <w:r xmlns:wp="http://schemas.openxmlformats.org/drawingml/2010/wordprocessingDrawing" xmlns:w15="http://schemas.microsoft.com/office/word/2012/wordml">
        <w:rPr>
          <w:rFonts w:ascii="Arial" w:hAnsi="Arial" w:cs="Arial"/>
          <w:sz w:val="22"/>
          <w:szCs w:val="22"/>
        </w:rPr>
        <w:t xml:space="preserve">[PL 1977, c. 317, §2 (NEW).]</w:t>
      </w:r>
    </w:p>
    <w:p>
      <w:pPr>
        <w:jc w:val="both"/>
        <w:spacing w:before="100" w:after="100"/>
        <w:ind w:start="360"/>
        <w:ind w:firstLine="360"/>
      </w:pPr>
      <w:r>
        <w:rPr/>
      </w:r>
      <w:r>
        <w:rPr/>
      </w:r>
      <w:r>
        <w:t xml:space="preserve">Any expenditure of funds for family day care shall not cause the amount which may be expended for developmental day care or any other type of service to decrease below the cumulative fiscal year to date amount expended as of April 1, 1975 for such developmental day care or such other type of service.</w:t>
      </w:r>
      <w:r>
        <w:t xml:space="preserve">  </w:t>
      </w:r>
      <w:r xmlns:wp="http://schemas.openxmlformats.org/drawingml/2010/wordprocessingDrawing" xmlns:w15="http://schemas.microsoft.com/office/word/2012/wordml">
        <w:rPr>
          <w:rFonts w:ascii="Arial" w:hAnsi="Arial" w:cs="Arial"/>
          <w:sz w:val="22"/>
          <w:szCs w:val="22"/>
        </w:rPr>
        <w:t xml:space="preserve">[PL 1975, c. 523, §1 (RPR).]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P&amp;SL 1973, c. 38, §B1 (NEW). PL 1975, c. 523, §1 (RPR). PL 1977, c. 317, §2 (AMD). PL 1981, c. 608, §1 (AMD). PL 2011, c. 542, Pt. A, §43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§6110. Designation of priority social services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§6110. Designation of priority social services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§6110. DESIGNATION OF PRIORITY SOCIAL SERVICES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