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1985, c. 443, §3 (AMD). PL 1985, c. 701 (AMD). PL 1997, c. 689, §B31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§311.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