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309</w:t>
        <w:t xml:space="preserve">.  </w:t>
      </w:r>
      <w:r>
        <w:rPr>
          <w:b/>
        </w:rPr>
        <w:t xml:space="preserve">Principles governing the review of applications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687, §1 (NEW). PL 1981, c. 705, §§V31-V33 (AMD). PL 1983, c. 579, §9 (AMD). PL 1985, c. 338, §3 (AMD). PL 1985, c. 418, §§13-15 (AMD). PL 1985, c. 661, §§4-6 (AMD). PL 1987, c. 436, §6 (AMD). PL 1989, c. 501, §P24 (AMD). PL 1989, c. 502, §A65 (AMD). PL 1993, c. 410, §FF3 (AMD). PL 1993, c. 477, §D4 (AMD). PL 1993, c. 477, §F1 (AFF). PL 1995, c. 462, §A41 (AMD). PL 1995, c. 696, §§A25-30 (AMD). PL 1997, c. 689, §§B29,30 (AMD). PL 1997, c. 689, §C2 (AFF). PL 2001, c. 664,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§309. Principles governing the review of applications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§309. Principles governing the review of applications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§309. PRINCIPLES GOVERNING THE REVIEW OF APPLICATIONS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