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2204-C</w:t>
        <w:t xml:space="preserve">.  </w:t>
      </w:r>
      <w:r>
        <w:rPr>
          <w:b/>
        </w:rPr>
        <w:t xml:space="preserve">Possession of harmful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282, §1 (NEW). PL 1971, c. 566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§2204-C. Possession of harmful drugs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§2204-C. Possession of harmful drugs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§2204-C. POSSESSION OF HARMFUL DRUGS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