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Sale without a valid license; crime;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452, §K4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§1554. Sale without a valid license; crime;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Sale without a valid license; crime;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§1554. SALE WITHOUT A VALID LICENSE; CRIME;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