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Authority of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1977, c. 694, §334 (AMD). PL 1985, c. 771, §3 (AMD). PL 1989, c. 487,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Authority of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Authority of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§1012. AUTHORITY OF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