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1573</w:t>
        <w:t xml:space="preserve">.  </w:t>
      </w:r>
      <w:r>
        <w:rPr>
          <w:b/>
        </w:rPr>
        <w:t xml:space="preserve">Separate voting places; reimbursement of election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774, §1 (RPR). PL 1983, c. 717, §2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§1573. Separate voting places; reimbursement of election expense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§1573. Separate voting places; reimbursement of election expense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§1573. SEPARATE VOTING PLACES; REIMBURSEMENT OF ELECTION EXPENSE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