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Tie defined</w:t>
      </w:r>
    </w:p>
    <w:p>
      <w:pPr>
        <w:jc w:val="both"/>
        <w:spacing w:before="100" w:after="100"/>
        <w:ind w:start="360"/>
        <w:ind w:firstLine="360"/>
      </w:pPr>
      <w:r>
        <w:rPr/>
      </w:r>
      <w:r>
        <w:rPr/>
      </w:r>
      <w:r>
        <w:t xml:space="preserve">There is a tie vote when 2 or more persons receive an equal number of votes, which number would entitle each one to nomination or election, except for the tie.  There is a tie vote in a referendum, when a question receives an equal number of affirmative and negative votes.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Tie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Tie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§731. TIE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