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2, §1 (NEW). PL 2001, c. 516,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