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Candidate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§3 (NEW). PL 1993, c. 695, §22 (AMD). PL 1993, c. 695, §§23,37 (AFF). PL 1995, c. 154, §7 (AMD). PL 2003, c. 470,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 Candidate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Candidate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§414. CANDIDATE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