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 (AMD). PL 1967, c. 67, §3 (AMD). PL 1967, c. 457 (AMD). PL 1967, c. 544, §48 (AMD). PL 1971, c. 516, §1 (AMD). PL 1971, c. 530, §32 (AMD). PL 1971, c. 606, §1 (AMD). PL 1973, c. 364,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§3211.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