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2273</w:t>
        <w:t xml:space="preserve">.  </w:t>
      </w:r>
      <w:r>
        <w:rPr>
          <w:b/>
        </w:rPr>
        <w:t xml:space="preserve">Agreement of state contract student with the State; state capitation payment; tuition grants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769, §1 (NEW). PL 1977, c. 335, §3 (RPR). PL 1977, c. 579, §L1 (RPR). PL 1977, c. 703, §3 (RPR). PL 1979, c. 670, §13 (AMD). PL 1981, c. 316, §§M2-M4 (AMD). PL 1981, c. 693, §3 (RP). PL 1981, c. 705, §§D1,2 (AMD). PL 1983, c. 816, §A9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§2273. Agreement of state contract student with the State; state capitation payment; tuition grants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§2273. Agreement of state contract student with the State; state capitation payment; tuition grants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§2273. AGREEMENT OF STATE CONTRACT STUDENT WITH THE STATE; STATE CAPITATION PAYMENT; TUITION GRANTS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